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中国电子教育行业市场发展现状及竞争策略与投资前景研究报告(2024-2029版)</w:t>
      </w:r>
    </w:p>
    <w:p>
      <w:pPr>
        <w:spacing w:after="150"/>
      </w:pPr>
      <w:r>
        <w:rPr>
          <w:b w:val="1"/>
          <w:bCs w:val="1"/>
        </w:rPr>
        <w:t xml:space="preserve">报告简介</w:t>
      </w:r>
    </w:p>
    <w:p>
      <w:pPr>
        <w:spacing w:after="150"/>
      </w:pPr>
      <w:r>
        <w:rPr/>
        <w:t xml:space="preserve">电子教育(e-learning)是指将电子技术与教育应用结合起来，运用互联网技术、多媒体技术的一种新型教育，力求替代传统的传统的纸质教学模式。它是一种利用电子技术和多媒体技术，实现远程服务和开放式学习环境，以满足当今学习要求的一种应用。电子教育既可以实现网络教学，也可以实现学习与交互，让学生通过在线学习开展学习活动、讨论课程、提供分型资料、搭建电子链接、进行视频会议等，让学生在安全可控的环境下增进对概念的理解。</w:t>
      </w:r>
    </w:p>
    <w:p>
      <w:pPr>
        <w:spacing w:after="150"/>
      </w:pPr>
      <w:r>
        <w:rPr/>
        <w:t xml:space="preserve">电子教育行业研究报告主要分析了电子教育行业的市场规模、电子教育市场供需求状况、电子教育市场竞争状况和电子教育主要企业经营情况，同时对电子教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教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教育专业研究单位等公布和提供的大量资料。对我国电子教育行业作了详尽深入的分析，为电子教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电子教育产业概述</w:t>
      </w:r>
    </w:p>
    <w:p>
      <w:pPr>
        <w:spacing w:after="150"/>
      </w:pPr>
      <w:r>
        <w:rPr/>
        <w:t xml:space="preserve">第一节 电子教育概念</w:t>
      </w:r>
    </w:p>
    <w:p>
      <w:pPr>
        <w:spacing w:after="150"/>
      </w:pPr>
      <w:r>
        <w:rPr/>
        <w:t xml:space="preserve">第二节 电子教育分类及应用</w:t>
      </w:r>
    </w:p>
    <w:p>
      <w:pPr>
        <w:spacing w:after="150"/>
      </w:pPr>
      <w:r>
        <w:rPr/>
        <w:t xml:space="preserve">第三节 电子教育产业链结构</w:t>
      </w:r>
    </w:p>
    <w:p>
      <w:pPr>
        <w:spacing w:after="150"/>
      </w:pPr>
      <w:r>
        <w:rPr>
          <w:b w:val="1"/>
          <w:bCs w:val="1"/>
        </w:rPr>
        <w:t xml:space="preserve">第二章 电子教育行业国内外市场分析</w:t>
      </w:r>
    </w:p>
    <w:p>
      <w:pPr>
        <w:spacing w:after="150"/>
      </w:pPr>
      <w:r>
        <w:rPr/>
        <w:t xml:space="preserve">第一节 电子教育行业国际市场分析</w:t>
      </w:r>
    </w:p>
    <w:p>
      <w:pPr>
        <w:spacing w:after="150"/>
      </w:pPr>
      <w:r>
        <w:rPr/>
        <w:t xml:space="preserve">一、电子教育国际市场发展历程回顾</w:t>
      </w:r>
    </w:p>
    <w:p>
      <w:pPr>
        <w:spacing w:after="150"/>
      </w:pPr>
      <w:r>
        <w:rPr/>
        <w:t xml:space="preserve">二、世界电子教育产业市场规模</w:t>
      </w:r>
    </w:p>
    <w:p>
      <w:pPr>
        <w:spacing w:after="150"/>
      </w:pPr>
      <w:r>
        <w:rPr/>
        <w:t xml:space="preserve">三、电子教育竞争格局分析</w:t>
      </w:r>
    </w:p>
    <w:p>
      <w:pPr>
        <w:spacing w:after="150"/>
      </w:pPr>
      <w:r>
        <w:rPr/>
        <w:t xml:space="preserve">四、电子教育国际主要国家发展情况分析</w:t>
      </w:r>
    </w:p>
    <w:p>
      <w:pPr>
        <w:spacing w:after="150"/>
      </w:pPr>
      <w:r>
        <w:rPr/>
        <w:t xml:space="preserve">五、电子教育国际市场发展趋势</w:t>
      </w:r>
    </w:p>
    <w:p>
      <w:pPr>
        <w:spacing w:after="150"/>
      </w:pPr>
      <w:r>
        <w:rPr/>
        <w:t xml:space="preserve">第二节 电子教育行业国内市场分析</w:t>
      </w:r>
    </w:p>
    <w:p>
      <w:pPr>
        <w:spacing w:after="150"/>
      </w:pPr>
      <w:r>
        <w:rPr/>
        <w:t xml:space="preserve">一、电子教育国内市场发展历程</w:t>
      </w:r>
    </w:p>
    <w:p>
      <w:pPr>
        <w:spacing w:after="150"/>
      </w:pPr>
      <w:r>
        <w:rPr/>
        <w:t xml:space="preserve">二、电子教育技术动态</w:t>
      </w:r>
    </w:p>
    <w:p>
      <w:pPr>
        <w:spacing w:after="150"/>
      </w:pPr>
      <w:r>
        <w:rPr/>
        <w:t xml:space="preserve">三、电子教育竞争格局分析</w:t>
      </w:r>
    </w:p>
    <w:p>
      <w:pPr>
        <w:spacing w:after="150"/>
      </w:pPr>
      <w:r>
        <w:rPr/>
        <w:t xml:space="preserve">四、电子教育国内主要地区发展情况分析</w:t>
      </w:r>
    </w:p>
    <w:p>
      <w:pPr>
        <w:spacing w:after="150"/>
      </w:pPr>
      <w:r>
        <w:rPr/>
        <w:t xml:space="preserve">五、电子教育国内市场发展趋势</w:t>
      </w:r>
    </w:p>
    <w:p>
      <w:pPr>
        <w:spacing w:after="150"/>
      </w:pPr>
      <w:r>
        <w:rPr/>
        <w:t xml:space="preserve">第三节 电子教育行业国内外市场对比分析</w:t>
      </w:r>
    </w:p>
    <w:p>
      <w:pPr>
        <w:spacing w:after="150"/>
      </w:pPr>
      <w:r>
        <w:rPr>
          <w:b w:val="1"/>
          <w:bCs w:val="1"/>
        </w:rPr>
        <w:t xml:space="preserve">第三章 电子教育行业发展环境分析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电子教育行业发展政策及规划</w:t>
      </w:r>
    </w:p>
    <w:p>
      <w:pPr>
        <w:spacing w:after="150"/>
      </w:pPr>
      <w:r>
        <w:rPr/>
        <w:t xml:space="preserve">第一节 产业的宏观调控政策分析</w:t>
      </w:r>
    </w:p>
    <w:p>
      <w:pPr>
        <w:spacing w:after="150"/>
      </w:pPr>
      <w:r>
        <w:rPr/>
        <w:t xml:space="preserve">第二节 电子教育政策动态研究</w:t>
      </w:r>
    </w:p>
    <w:p>
      <w:pPr>
        <w:spacing w:after="150"/>
      </w:pPr>
      <w:r>
        <w:rPr/>
        <w:t xml:space="preserve">第三节 电子教育产业政策发展趋势</w:t>
      </w:r>
    </w:p>
    <w:p>
      <w:pPr>
        <w:spacing w:after="150"/>
      </w:pPr>
      <w:r>
        <w:rPr>
          <w:b w:val="1"/>
          <w:bCs w:val="1"/>
        </w:rPr>
        <w:t xml:space="preserve">第五章 2019-2023年电子教育产供销需市场现状和预测分析</w:t>
      </w:r>
    </w:p>
    <w:p>
      <w:pPr>
        <w:spacing w:after="150"/>
      </w:pPr>
      <w:r>
        <w:rPr/>
        <w:t xml:space="preserve">第一节 2019-2023年电子教育市场规模</w:t>
      </w:r>
    </w:p>
    <w:p>
      <w:pPr>
        <w:spacing w:after="150"/>
      </w:pPr>
      <w:r>
        <w:rPr/>
        <w:t xml:space="preserve">第二节 2019-2023年电子教育需求综述</w:t>
      </w:r>
    </w:p>
    <w:p>
      <w:pPr>
        <w:spacing w:after="150"/>
      </w:pPr>
      <w:r>
        <w:rPr/>
        <w:t xml:space="preserve">第三节 2019-2023年电子教育供需平衡分析</w:t>
      </w:r>
    </w:p>
    <w:p>
      <w:pPr>
        <w:spacing w:after="150"/>
      </w:pPr>
      <w:r>
        <w:rPr/>
        <w:t xml:space="preserve">第四节 2019-2023年电子教育营收、成本、毛利率分析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电子教育行业竞争格局分析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电子教育行业竞争发展趋势</w:t>
      </w:r>
    </w:p>
    <w:p>
      <w:pPr>
        <w:spacing w:after="150"/>
      </w:pPr>
      <w:r>
        <w:rPr/>
        <w:t xml:space="preserve">一、2019-2023年电子教育行业竞争分析</w:t>
      </w:r>
    </w:p>
    <w:p>
      <w:pPr>
        <w:spacing w:after="150"/>
      </w:pPr>
      <w:r>
        <w:rPr/>
        <w:t xml:space="preserve">二、2019-2023年国内外电子教育竞争分析</w:t>
      </w:r>
    </w:p>
    <w:p>
      <w:pPr>
        <w:spacing w:after="150"/>
      </w:pPr>
      <w:r>
        <w:rPr/>
        <w:t xml:space="preserve">三、2024-2029年我国电子教育市场竞争趋势</w:t>
      </w:r>
    </w:p>
    <w:p>
      <w:pPr>
        <w:spacing w:after="150"/>
      </w:pPr>
      <w:r>
        <w:rPr/>
        <w:t xml:space="preserve">四、2024-2029年我国电子教育市场集中度变化趋势</w:t>
      </w:r>
    </w:p>
    <w:p>
      <w:pPr>
        <w:spacing w:after="150"/>
      </w:pPr>
      <w:r>
        <w:rPr/>
        <w:t xml:space="preserve">五、2024-2029年国内主要电子教育企业动向</w:t>
      </w:r>
    </w:p>
    <w:p>
      <w:pPr>
        <w:spacing w:after="150"/>
      </w:pPr>
      <w:r>
        <w:rPr>
          <w:b w:val="1"/>
          <w:bCs w:val="1"/>
        </w:rPr>
        <w:t xml:space="preserve">第八章 电子教育企业竞争策略分析</w:t>
      </w:r>
    </w:p>
    <w:p>
      <w:pPr>
        <w:spacing w:after="150"/>
      </w:pPr>
      <w:r>
        <w:rPr/>
        <w:t xml:space="preserve">第一节 电子教育市场竞争策略分析</w:t>
      </w:r>
    </w:p>
    <w:p>
      <w:pPr>
        <w:spacing w:after="150"/>
      </w:pPr>
      <w:r>
        <w:rPr/>
        <w:t xml:space="preserve">一、2019-2023年电子教育市场增长潜力分析</w:t>
      </w:r>
    </w:p>
    <w:p>
      <w:pPr>
        <w:spacing w:after="150"/>
      </w:pPr>
      <w:r>
        <w:rPr/>
        <w:t xml:space="preserve">二、2019-2023年电子教育主要潜力品种分析</w:t>
      </w:r>
    </w:p>
    <w:p>
      <w:pPr>
        <w:spacing w:after="150"/>
      </w:pPr>
      <w:r>
        <w:rPr/>
        <w:t xml:space="preserve">三、现有电子教育产品竞争策略分析</w:t>
      </w:r>
    </w:p>
    <w:p>
      <w:pPr>
        <w:spacing w:after="150"/>
      </w:pPr>
      <w:r>
        <w:rPr/>
        <w:t xml:space="preserve">四、潜力电子教育品种竞争策略选择</w:t>
      </w:r>
    </w:p>
    <w:p>
      <w:pPr>
        <w:spacing w:after="150"/>
      </w:pPr>
      <w:r>
        <w:rPr/>
        <w:t xml:space="preserve">五、典型企业产品竞争策略分析</w:t>
      </w:r>
    </w:p>
    <w:p>
      <w:pPr>
        <w:spacing w:after="150"/>
      </w:pPr>
      <w:r>
        <w:rPr/>
        <w:t xml:space="preserve">第二节 电子教育企业竞争策略分析</w:t>
      </w:r>
    </w:p>
    <w:p>
      <w:pPr>
        <w:spacing w:after="150"/>
      </w:pPr>
      <w:r>
        <w:rPr/>
        <w:t xml:space="preserve">一、全球热点对电子教育行业竞争格局的影响</w:t>
      </w:r>
    </w:p>
    <w:p>
      <w:pPr>
        <w:spacing w:after="150"/>
      </w:pPr>
      <w:r>
        <w:rPr/>
        <w:t xml:space="preserve">二、全球热点后电子教育行业竞争格局的变化</w:t>
      </w:r>
    </w:p>
    <w:p>
      <w:pPr>
        <w:spacing w:after="150"/>
      </w:pPr>
      <w:r>
        <w:rPr/>
        <w:t xml:space="preserve">三、2024-2029年我国电子教育市场竞争趋势</w:t>
      </w:r>
    </w:p>
    <w:p>
      <w:pPr>
        <w:spacing w:after="150"/>
      </w:pPr>
      <w:r>
        <w:rPr/>
        <w:t xml:space="preserve">四、2024-2029年电子教育行业竞争策略分析</w:t>
      </w:r>
    </w:p>
    <w:p>
      <w:pPr>
        <w:spacing w:after="150"/>
      </w:pPr>
      <w:r>
        <w:rPr>
          <w:b w:val="1"/>
          <w:bCs w:val="1"/>
        </w:rPr>
        <w:t xml:space="preserve">第九章 主要电子教育企业竞争分析</w:t>
      </w:r>
    </w:p>
    <w:p>
      <w:pPr>
        <w:spacing w:after="150"/>
      </w:pPr>
      <w:r>
        <w:rPr/>
        <w:t xml:space="preserve">第一节 广东步步高电子工业有限公司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深圳市优学天下教育发展股份有限公司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上海好记星数码科技有限公司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中山市小霸王教育电子有限公司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中山市读书郎电子有限公司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深圳市快易典电子技术有限公司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深圳万利达教育电子有限公司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北京金远见电脑技术有限公司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中山名人数码科技有限公司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深圳嘉亨泰科技发展有限公司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2024-2029年电子教育行业投资前景分析</w:t>
      </w:r>
    </w:p>
    <w:p>
      <w:pPr>
        <w:spacing w:after="150"/>
      </w:pPr>
      <w:r>
        <w:rPr/>
        <w:t xml:space="preserve">第一节 2024-2029年电子教育市场前景预测分析</w:t>
      </w:r>
    </w:p>
    <w:p>
      <w:pPr>
        <w:spacing w:after="150"/>
      </w:pPr>
      <w:r>
        <w:rPr/>
        <w:t xml:space="preserve">一、电子教育供应预测分析</w:t>
      </w:r>
    </w:p>
    <w:p>
      <w:pPr>
        <w:spacing w:after="150"/>
      </w:pPr>
      <w:r>
        <w:rPr/>
        <w:t xml:space="preserve">二、电子教育销售预测分析</w:t>
      </w:r>
    </w:p>
    <w:p>
      <w:pPr>
        <w:spacing w:after="150"/>
      </w:pPr>
      <w:r>
        <w:rPr/>
        <w:t xml:space="preserve">三、电子教育市场前景预测分析</w:t>
      </w:r>
    </w:p>
    <w:p>
      <w:pPr>
        <w:spacing w:after="150"/>
      </w:pPr>
      <w:r>
        <w:rPr/>
        <w:t xml:space="preserve">第二节 2024-2029年电子教育行业投资风险分析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2024-2029年电子教育企业投资策略及建议</w:t>
      </w:r>
    </w:p>
    <w:p>
      <w:pPr>
        <w:spacing w:after="150"/>
      </w:pPr>
      <w:r>
        <w:rPr>
          <w:b w:val="1"/>
          <w:bCs w:val="1"/>
        </w:rPr>
        <w:t xml:space="preserve">第十一章 电子教育企业投资战略与客户策略分析</w:t>
      </w:r>
    </w:p>
    <w:p>
      <w:pPr>
        <w:spacing w:after="150"/>
      </w:pPr>
      <w:r>
        <w:rPr/>
        <w:t xml:space="preserve">第一节 电子教育企业发展战略规划背景意义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中国电子教育产业研究总结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中国电子教育产业发展趋势分析</w:t>
      </w:r>
    </w:p>
    <w:p>
      <w:pPr>
        <w:spacing w:after="150"/>
      </w:pPr>
      <w:r>
        <w:rPr/>
        <w:t xml:space="preserve">一、中国电子教育市场趋势</w:t>
      </w:r>
    </w:p>
    <w:p>
      <w:pPr>
        <w:spacing w:after="150"/>
      </w:pPr>
      <w:r>
        <w:rPr/>
        <w:t xml:space="preserve">二、电子教育发展展望</w:t>
      </w:r>
    </w:p>
    <w:p>
      <w:pPr>
        <w:spacing w:after="150"/>
      </w:pPr>
      <w:r>
        <w:rPr/>
        <w:t xml:space="preserve">三、电子教育企业竞争趋向</w:t>
      </w:r>
    </w:p>
    <w:p>
      <w:pPr>
        <w:spacing w:after="150"/>
      </w:pPr>
      <w:r>
        <w:rPr>
          <w:b w:val="1"/>
          <w:bCs w:val="1"/>
        </w:rPr>
        <w:t xml:space="preserve">图表目录</w:t>
      </w:r>
    </w:p>
    <w:p>
      <w:pPr>
        <w:spacing w:after="150"/>
      </w:pPr>
      <w:r>
        <w:rPr/>
        <w:t xml:space="preserve">图表：电子教育产业链分析</w:t>
      </w:r>
    </w:p>
    <w:p>
      <w:pPr>
        <w:spacing w:after="150"/>
      </w:pPr>
      <w:r>
        <w:rPr/>
        <w:t xml:space="preserve">图表：国际电子教育市场规模</w:t>
      </w:r>
    </w:p>
    <w:p>
      <w:pPr>
        <w:spacing w:after="150"/>
      </w:pPr>
      <w:r>
        <w:rPr/>
        <w:t xml:space="preserve">图表：国际电子教育生命周期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图表：2019-2023年中国电子教育市场规模</w:t>
      </w:r>
    </w:p>
    <w:p>
      <w:pPr>
        <w:spacing w:after="150"/>
      </w:pPr>
      <w:r>
        <w:rPr/>
        <w:t xml:space="preserve">图表：2019-2023年我国电子教育供应情况</w:t>
      </w:r>
    </w:p>
    <w:p>
      <w:pPr>
        <w:spacing w:after="150"/>
      </w:pPr>
      <w:r>
        <w:rPr/>
        <w:t xml:space="preserve">图表：2019-2023年我国电子教育需求情况</w:t>
      </w:r>
    </w:p>
    <w:p>
      <w:pPr>
        <w:spacing w:after="150"/>
      </w:pPr>
      <w:r>
        <w:rPr/>
        <w:t xml:space="preserve">图表：2024-2029年中国电子教育市场规模预测</w:t>
      </w:r>
    </w:p>
    <w:p>
      <w:pPr>
        <w:spacing w:after="150"/>
      </w:pPr>
      <w:r>
        <w:rPr/>
        <w:t xml:space="preserve">图表：2024-2029年我国电子教育供应情况预测</w:t>
      </w:r>
    </w:p>
    <w:p>
      <w:pPr>
        <w:spacing w:after="150"/>
      </w:pPr>
      <w:r>
        <w:rPr/>
        <w:t xml:space="preserve">图表：2024-2029年我国电子教育需求情况预测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中国电子教育行业市场发展现状及竞争策略与投资前景研究报告(2024-2029版)</dc:title>
  <dc:description>中国电子教育行业市场发展现状及竞争策略与投资前景研究报告(2024-2029版)</dc:description>
  <dc:subject>中国电子教育行业市场发展现状及竞争策略与投资前景研究报告(2024-2029版)</dc:subject>
  <cp:keywords>研究报告</cp:keywords>
  <cp:category>研究报告</cp:category>
  <cp:lastModifiedBy>北京中道泰和信息咨询有限公司</cp:lastModifiedBy>
  <dcterms:created xsi:type="dcterms:W3CDTF">2024-01-26T06:25:53+08:00</dcterms:created>
  <dcterms:modified xsi:type="dcterms:W3CDTF">2024-01-26T06:25:53+08:00</dcterms:modified>
</cp:coreProperties>
</file>

<file path=docProps/custom.xml><?xml version="1.0" encoding="utf-8"?>
<Properties xmlns="http://schemas.openxmlformats.org/officeDocument/2006/custom-properties" xmlns:vt="http://schemas.openxmlformats.org/officeDocument/2006/docPropsVTypes"/>
</file>