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中国科技地产行业市场发展现状及竞争格局与投资前景研究报告(2024-2029版)</w:t>
      </w:r>
    </w:p>
    <w:p>
      <w:pPr>
        <w:spacing w:after="150"/>
      </w:pPr>
      <w:r>
        <w:rPr>
          <w:b w:val="1"/>
          <w:bCs w:val="1"/>
        </w:rPr>
        <w:t xml:space="preserve">报告简介</w:t>
      </w:r>
    </w:p>
    <w:p>
      <w:pPr>
        <w:spacing w:after="150"/>
      </w:pPr>
      <w:r>
        <w:rPr/>
        <w:t xml:space="preserve">狭义的科技地产是指在房地产开发中通过楼盘规划、建筑工艺、建筑材料、通讯信息化、生活智能化等环节，运用科技元素提升产品的科技含量和质量，以增加人在其中工作和生活的舒适性，从而打造出性价比较高的新型房产。比如开发商广告所宣传的“高舒适度”、“低能耗”、“恒温恒湿”等具有高科技含量的住宅用语，都属于科技地产范畴。一般情况下，科技地产是指广义的定义—是以创新型和成长型企业为客户群，按照市场经济规律，以房地产开发为手段，通过专业化运营为其提供研发载体和产业服务，实现高新技术产业集群的一种新的产业园区开发模式。</w:t>
      </w:r>
    </w:p>
    <w:p>
      <w:pPr>
        <w:spacing w:after="150"/>
      </w:pPr>
      <w:r>
        <w:rPr/>
        <w:t xml:space="preserve">科技地产行业研究报告主要分析了科技地产行业的市场规模、科技地产市场供需求状况、科技地产市场竞争状况和科技地产主要企业经营情况，同时对科技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地产专业研究单位等公布和提供的大量资料。对我国科技地产行业作了详尽深入的分析，为科技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科技地产产业概述</w:t>
      </w:r>
    </w:p>
    <w:p>
      <w:pPr>
        <w:spacing w:after="150"/>
      </w:pPr>
      <w:r>
        <w:rPr/>
        <w:t xml:space="preserve">第一节 科技地产概念</w:t>
      </w:r>
    </w:p>
    <w:p>
      <w:pPr>
        <w:spacing w:after="150"/>
      </w:pPr>
      <w:r>
        <w:rPr/>
        <w:t xml:space="preserve">第二节 科技地产分类及应用</w:t>
      </w:r>
    </w:p>
    <w:p>
      <w:pPr>
        <w:spacing w:after="150"/>
      </w:pPr>
      <w:r>
        <w:rPr/>
        <w:t xml:space="preserve">第三节 科技地产产业链结构</w:t>
      </w:r>
    </w:p>
    <w:p>
      <w:pPr>
        <w:spacing w:after="150"/>
      </w:pPr>
      <w:r>
        <w:rPr>
          <w:b w:val="1"/>
          <w:bCs w:val="1"/>
        </w:rPr>
        <w:t xml:space="preserve">第二章 科技地产行业国内外市场分析</w:t>
      </w:r>
    </w:p>
    <w:p>
      <w:pPr>
        <w:spacing w:after="150"/>
      </w:pPr>
      <w:r>
        <w:rPr/>
        <w:t xml:space="preserve">第一节 科技地产行业国际市场分析</w:t>
      </w:r>
    </w:p>
    <w:p>
      <w:pPr>
        <w:spacing w:after="150"/>
      </w:pPr>
      <w:r>
        <w:rPr/>
        <w:t xml:space="preserve">一、科技地产国际市场发展历程回顾</w:t>
      </w:r>
    </w:p>
    <w:p>
      <w:pPr>
        <w:spacing w:after="150"/>
      </w:pPr>
      <w:r>
        <w:rPr/>
        <w:t xml:space="preserve">二、世界科技地产产业市场规模</w:t>
      </w:r>
    </w:p>
    <w:p>
      <w:pPr>
        <w:spacing w:after="150"/>
      </w:pPr>
      <w:r>
        <w:rPr/>
        <w:t xml:space="preserve">三、科技地产竞争格局分析</w:t>
      </w:r>
    </w:p>
    <w:p>
      <w:pPr>
        <w:spacing w:after="150"/>
      </w:pPr>
      <w:r>
        <w:rPr/>
        <w:t xml:space="preserve">四、科技地产国际主要国家发展情况分析</w:t>
      </w:r>
    </w:p>
    <w:p>
      <w:pPr>
        <w:spacing w:after="150"/>
      </w:pPr>
      <w:r>
        <w:rPr/>
        <w:t xml:space="preserve">五、科技地产国际市场发展趋势</w:t>
      </w:r>
    </w:p>
    <w:p>
      <w:pPr>
        <w:spacing w:after="150"/>
      </w:pPr>
      <w:r>
        <w:rPr/>
        <w:t xml:space="preserve">第二节 科技地产行业国内市场分析</w:t>
      </w:r>
    </w:p>
    <w:p>
      <w:pPr>
        <w:spacing w:after="150"/>
      </w:pPr>
      <w:r>
        <w:rPr/>
        <w:t xml:space="preserve">一、科技地产国内市场发展历程</w:t>
      </w:r>
    </w:p>
    <w:p>
      <w:pPr>
        <w:spacing w:after="150"/>
      </w:pPr>
      <w:r>
        <w:rPr/>
        <w:t xml:space="preserve">二、科技地产技术动态</w:t>
      </w:r>
    </w:p>
    <w:p>
      <w:pPr>
        <w:spacing w:after="150"/>
      </w:pPr>
      <w:r>
        <w:rPr/>
        <w:t xml:space="preserve">三、科技地产竞争格局分析</w:t>
      </w:r>
    </w:p>
    <w:p>
      <w:pPr>
        <w:spacing w:after="150"/>
      </w:pPr>
      <w:r>
        <w:rPr/>
        <w:t xml:space="preserve">四、科技地产国内主要地区发展情况分析</w:t>
      </w:r>
    </w:p>
    <w:p>
      <w:pPr>
        <w:spacing w:after="150"/>
      </w:pPr>
      <w:r>
        <w:rPr/>
        <w:t xml:space="preserve">五、科技地产国内市场发展趋势</w:t>
      </w:r>
    </w:p>
    <w:p>
      <w:pPr>
        <w:spacing w:after="150"/>
      </w:pPr>
      <w:r>
        <w:rPr/>
        <w:t xml:space="preserve">第三节 科技地产行业国内外市场对比分析</w:t>
      </w:r>
    </w:p>
    <w:p>
      <w:pPr>
        <w:spacing w:after="150"/>
      </w:pPr>
      <w:r>
        <w:rPr>
          <w:b w:val="1"/>
          <w:bCs w:val="1"/>
        </w:rPr>
        <w:t xml:space="preserve">第三章 科技地产行业发展环境分析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科技地产行业发展政策及规划</w:t>
      </w:r>
    </w:p>
    <w:p>
      <w:pPr>
        <w:spacing w:after="150"/>
      </w:pPr>
      <w:r>
        <w:rPr/>
        <w:t xml:space="preserve">第一节 产业的宏观调控政策分析</w:t>
      </w:r>
    </w:p>
    <w:p>
      <w:pPr>
        <w:spacing w:after="150"/>
      </w:pPr>
      <w:r>
        <w:rPr/>
        <w:t xml:space="preserve">第二节 科技地产政策动态研究</w:t>
      </w:r>
    </w:p>
    <w:p>
      <w:pPr>
        <w:spacing w:after="150"/>
      </w:pPr>
      <w:r>
        <w:rPr/>
        <w:t xml:space="preserve">第三节 科技地产产业政策发展趋势</w:t>
      </w:r>
    </w:p>
    <w:p>
      <w:pPr>
        <w:spacing w:after="150"/>
      </w:pPr>
      <w:r>
        <w:rPr>
          <w:b w:val="1"/>
          <w:bCs w:val="1"/>
        </w:rPr>
        <w:t xml:space="preserve">第五章 2019-2023年科技地产产供销需市场现状和预测分析</w:t>
      </w:r>
    </w:p>
    <w:p>
      <w:pPr>
        <w:spacing w:after="150"/>
      </w:pPr>
      <w:r>
        <w:rPr/>
        <w:t xml:space="preserve">第一节 2019-2023年科技地产市场规模</w:t>
      </w:r>
    </w:p>
    <w:p>
      <w:pPr>
        <w:spacing w:after="150"/>
      </w:pPr>
      <w:r>
        <w:rPr/>
        <w:t xml:space="preserve">第二节 2019-2023年科技地产需求综述</w:t>
      </w:r>
    </w:p>
    <w:p>
      <w:pPr>
        <w:spacing w:after="150"/>
      </w:pPr>
      <w:r>
        <w:rPr/>
        <w:t xml:space="preserve">第三节 2019-2023年科技地产供需平衡分析</w:t>
      </w:r>
    </w:p>
    <w:p>
      <w:pPr>
        <w:spacing w:after="150"/>
      </w:pPr>
      <w:r>
        <w:rPr/>
        <w:t xml:space="preserve">第四节 2019-2023年科技地产营收、成本、毛利率分析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科技地产行业竞争格局分析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科技地产行业竞争发展趋势</w:t>
      </w:r>
    </w:p>
    <w:p>
      <w:pPr>
        <w:spacing w:after="150"/>
      </w:pPr>
      <w:r>
        <w:rPr/>
        <w:t xml:space="preserve">一、2019-2023年科技地产行业竞争分析</w:t>
      </w:r>
    </w:p>
    <w:p>
      <w:pPr>
        <w:spacing w:after="150"/>
      </w:pPr>
      <w:r>
        <w:rPr/>
        <w:t xml:space="preserve">二、2019-2023年国内外科技地产竞争分析</w:t>
      </w:r>
    </w:p>
    <w:p>
      <w:pPr>
        <w:spacing w:after="150"/>
      </w:pPr>
      <w:r>
        <w:rPr/>
        <w:t xml:space="preserve">三、2024-2029年我国科技地产市场竞争趋势</w:t>
      </w:r>
    </w:p>
    <w:p>
      <w:pPr>
        <w:spacing w:after="150"/>
      </w:pPr>
      <w:r>
        <w:rPr/>
        <w:t xml:space="preserve">四、2024-2029年我国科技地产市场集中度变化趋势</w:t>
      </w:r>
    </w:p>
    <w:p>
      <w:pPr>
        <w:spacing w:after="150"/>
      </w:pPr>
      <w:r>
        <w:rPr/>
        <w:t xml:space="preserve">五、2024-2029年国内主要科技地产企业动向</w:t>
      </w:r>
    </w:p>
    <w:p>
      <w:pPr>
        <w:spacing w:after="150"/>
      </w:pPr>
      <w:r>
        <w:rPr>
          <w:b w:val="1"/>
          <w:bCs w:val="1"/>
        </w:rPr>
        <w:t xml:space="preserve">第八章 科技地产企业竞争策略分析</w:t>
      </w:r>
    </w:p>
    <w:p>
      <w:pPr>
        <w:spacing w:after="150"/>
      </w:pPr>
      <w:r>
        <w:rPr/>
        <w:t xml:space="preserve">第一节 科技地产市场竞争策略分析</w:t>
      </w:r>
    </w:p>
    <w:p>
      <w:pPr>
        <w:spacing w:after="150"/>
      </w:pPr>
      <w:r>
        <w:rPr/>
        <w:t xml:space="preserve">一、2019-2023年科技地产市场增长潜力分析</w:t>
      </w:r>
    </w:p>
    <w:p>
      <w:pPr>
        <w:spacing w:after="150"/>
      </w:pPr>
      <w:r>
        <w:rPr/>
        <w:t xml:space="preserve">二、2019-2023年科技地产主要潜力品种分析</w:t>
      </w:r>
    </w:p>
    <w:p>
      <w:pPr>
        <w:spacing w:after="150"/>
      </w:pPr>
      <w:r>
        <w:rPr/>
        <w:t xml:space="preserve">三、现有科技地产产品竞争策略分析</w:t>
      </w:r>
    </w:p>
    <w:p>
      <w:pPr>
        <w:spacing w:after="150"/>
      </w:pPr>
      <w:r>
        <w:rPr/>
        <w:t xml:space="preserve">四、潜力科技地产品种竞争策略选择</w:t>
      </w:r>
    </w:p>
    <w:p>
      <w:pPr>
        <w:spacing w:after="150"/>
      </w:pPr>
      <w:r>
        <w:rPr/>
        <w:t xml:space="preserve">五、典型企业产品竞争策略分析</w:t>
      </w:r>
    </w:p>
    <w:p>
      <w:pPr>
        <w:spacing w:after="150"/>
      </w:pPr>
      <w:r>
        <w:rPr/>
        <w:t xml:space="preserve">第二节 科技地产企业竞争策略分析</w:t>
      </w:r>
    </w:p>
    <w:p>
      <w:pPr>
        <w:spacing w:after="150"/>
      </w:pPr>
      <w:r>
        <w:rPr/>
        <w:t xml:space="preserve">一、全球热点对科技地产行业竞争格局的影响</w:t>
      </w:r>
    </w:p>
    <w:p>
      <w:pPr>
        <w:spacing w:after="150"/>
      </w:pPr>
      <w:r>
        <w:rPr/>
        <w:t xml:space="preserve">二、全球热点后科技地产行业竞争格局的变化</w:t>
      </w:r>
    </w:p>
    <w:p>
      <w:pPr>
        <w:spacing w:after="150"/>
      </w:pPr>
      <w:r>
        <w:rPr/>
        <w:t xml:space="preserve">三、2024-2029年我国科技地产市场竞争趋势</w:t>
      </w:r>
    </w:p>
    <w:p>
      <w:pPr>
        <w:spacing w:after="150"/>
      </w:pPr>
      <w:r>
        <w:rPr/>
        <w:t xml:space="preserve">四、2024-2029年科技地产行业竞争策略分析</w:t>
      </w:r>
    </w:p>
    <w:p>
      <w:pPr>
        <w:spacing w:after="150"/>
      </w:pPr>
      <w:r>
        <w:rPr>
          <w:b w:val="1"/>
          <w:bCs w:val="1"/>
        </w:rPr>
        <w:t xml:space="preserve">第九章 主要科技地产企业竞争分析</w:t>
      </w:r>
    </w:p>
    <w:p>
      <w:pPr>
        <w:spacing w:after="150"/>
      </w:pPr>
      <w:r>
        <w:rPr/>
        <w:t xml:space="preserve">第一节 朗诗集团股份有限公司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北京锋尚国际有限公司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当代节能置业股份有限公司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成都交大房产开发有限责任公司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北京城建投资股份发展有限公司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2024-2029年科技地产行业投资前景分析</w:t>
      </w:r>
    </w:p>
    <w:p>
      <w:pPr>
        <w:spacing w:after="150"/>
      </w:pPr>
      <w:r>
        <w:rPr/>
        <w:t xml:space="preserve">第一节 2024-2029年科技地产市场前景预测分析</w:t>
      </w:r>
    </w:p>
    <w:p>
      <w:pPr>
        <w:spacing w:after="150"/>
      </w:pPr>
      <w:r>
        <w:rPr/>
        <w:t xml:space="preserve">一、科技地产供应预测分析</w:t>
      </w:r>
    </w:p>
    <w:p>
      <w:pPr>
        <w:spacing w:after="150"/>
      </w:pPr>
      <w:r>
        <w:rPr/>
        <w:t xml:space="preserve">二、科技地产销售预测分析</w:t>
      </w:r>
    </w:p>
    <w:p>
      <w:pPr>
        <w:spacing w:after="150"/>
      </w:pPr>
      <w:r>
        <w:rPr/>
        <w:t xml:space="preserve">三、科技地产市场前景预测分析</w:t>
      </w:r>
    </w:p>
    <w:p>
      <w:pPr>
        <w:spacing w:after="150"/>
      </w:pPr>
      <w:r>
        <w:rPr/>
        <w:t xml:space="preserve">第二节 2024-2029年科技地产行业投资风险分析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2024-2029年科技地产企业投资策略及建议</w:t>
      </w:r>
    </w:p>
    <w:p>
      <w:pPr>
        <w:spacing w:after="150"/>
      </w:pPr>
      <w:r>
        <w:rPr>
          <w:b w:val="1"/>
          <w:bCs w:val="1"/>
        </w:rPr>
        <w:t xml:space="preserve">第十一章 科技地产企业投资战略与客户策略分析</w:t>
      </w:r>
    </w:p>
    <w:p>
      <w:pPr>
        <w:spacing w:after="150"/>
      </w:pPr>
      <w:r>
        <w:rPr/>
        <w:t xml:space="preserve">第一节 科技地产企业发展战略规划背景意义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中国科技地产产业研究总结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中国科技地产产业发展趋势分析</w:t>
      </w:r>
    </w:p>
    <w:p>
      <w:pPr>
        <w:spacing w:after="150"/>
      </w:pPr>
      <w:r>
        <w:rPr/>
        <w:t xml:space="preserve">一、中国科技地产市场趋势</w:t>
      </w:r>
    </w:p>
    <w:p>
      <w:pPr>
        <w:spacing w:after="150"/>
      </w:pPr>
      <w:r>
        <w:rPr/>
        <w:t xml:space="preserve">二、科技地产发展展望</w:t>
      </w:r>
    </w:p>
    <w:p>
      <w:pPr>
        <w:spacing w:after="150"/>
      </w:pPr>
      <w:r>
        <w:rPr/>
        <w:t xml:space="preserve">三、科技地产企业竞争趋向</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图表：2019-2023年中国科技地产市场规模</w:t>
      </w:r>
    </w:p>
    <w:p>
      <w:pPr>
        <w:spacing w:after="150"/>
      </w:pPr>
      <w:r>
        <w:rPr/>
        <w:t xml:space="preserve">图表：2019-2023年我国科技地产供应情况</w:t>
      </w:r>
    </w:p>
    <w:p>
      <w:pPr>
        <w:spacing w:after="150"/>
      </w:pPr>
      <w:r>
        <w:rPr/>
        <w:t xml:space="preserve">图表：2019-2023年我国科技地产需求情况</w:t>
      </w:r>
    </w:p>
    <w:p>
      <w:pPr>
        <w:spacing w:after="150"/>
      </w:pPr>
      <w:r>
        <w:rPr/>
        <w:t xml:space="preserve">图表：2024-2029年中国科技地产市场规模预测</w:t>
      </w:r>
    </w:p>
    <w:p>
      <w:pPr>
        <w:spacing w:after="150"/>
      </w:pPr>
      <w:r>
        <w:rPr/>
        <w:t xml:space="preserve">图表：2024-2029年我国科技地产供应情况预测</w:t>
      </w:r>
    </w:p>
    <w:p>
      <w:pPr>
        <w:spacing w:after="150"/>
      </w:pPr>
      <w:r>
        <w:rPr/>
        <w:t xml:space="preserve">图表：2024-2029年我国科技地产需求情况预测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中国科技地产行业市场发展现状及竞争格局与投资前景研究报告(2024-2029版)</dc:title>
  <dc:description>中国科技地产行业市场发展现状及竞争格局与投资前景研究报告(2024-2029版)</dc:description>
  <dc:subject>中国科技地产行业市场发展现状及竞争格局与投资前景研究报告(2024-2029版)</dc:subject>
  <cp:keywords>研究报告</cp:keywords>
  <cp:category>研究报告</cp:category>
  <cp:lastModifiedBy>北京中道泰和信息咨询有限公司</cp:lastModifiedBy>
  <dcterms:created xsi:type="dcterms:W3CDTF">2024-01-26T06:16:24+08:00</dcterms:created>
  <dcterms:modified xsi:type="dcterms:W3CDTF">2024-01-26T06:16:24+08:00</dcterms:modified>
</cp:coreProperties>
</file>

<file path=docProps/custom.xml><?xml version="1.0" encoding="utf-8"?>
<Properties xmlns="http://schemas.openxmlformats.org/officeDocument/2006/custom-properties" xmlns:vt="http://schemas.openxmlformats.org/officeDocument/2006/docPropsVTypes"/>
</file>