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本文地址：https://www.51baogao.cn/baogao/20230708/448058.shtml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8/448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中国曲艺文化行业市场发展现状及前景展望与投资战略研究报告(2024-2029版)</dc:title>
  <dc:description>中国曲艺文化行业市场发展现状及前景展望与投资战略研究报告(2024-2029版)</dc:description>
  <dc:subject>中国曲艺文化行业市场发展现状及前景展望与投资战略研究报告(2024-2029版)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2024-01-26T05:46:43+08:00</dcterms:created>
  <dcterms:modified xsi:type="dcterms:W3CDTF">2024-01-26T05:46:43+08:00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