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中国IVR行业市场发展分析及前景展望与趋势预测研究报告(2024-2029版)</w:t>
      </w:r>
    </w:p>
    <w:p>
      <w:pPr>
        <w:spacing w:after="150"/>
      </w:pPr>
      <w:r>
        <w:rPr>
          <w:b w:val="1"/>
          <w:bCs w:val="1"/>
        </w:rPr>
        <w:t xml:space="preserve">报告简介</w:t>
      </w:r>
    </w:p>
    <w:p>
      <w:pPr>
        <w:spacing w:after="150"/>
      </w:pPr>
      <w:r>
        <w:rPr/>
        <w:t xml:space="preserve">IVR(Interactive Voice Response)即互动式语音应答，您只须用电话即可进入服务中心，可以根据操作提示收听手机娱乐产品，也可以根据用户输入的内容播放有关的信息。</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随着IVR行业竞争的不断加剧，国内优秀的行业企业愈来愈重视对市场的研究，特别是对企业发展环境和客户需求趋势变化的深入研究。正因为如此，一大批国内优秀的行业企业迅速崛起，逐渐成为行业中的翘楚!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VR行业市场跟踪搜集的一手市场数据，应用先进的科学分析模型，全面而准确地为您从行业的整体高度来架构分析体系。报告结合IVR行业的背景，深入而客观地剖析了中国IV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VR行业的发展轨迹及多年的实践经验，对行业未来的发展趋势做出审慎分析与预测，是IV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V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ivr相关概述</w:t>
      </w:r>
    </w:p>
    <w:p>
      <w:pPr>
        <w:spacing w:after="150"/>
      </w:pPr>
      <w:r>
        <w:rPr/>
        <w:t xml:space="preserve">第一节 ivr的涵盖及业务范围</w:t>
      </w:r>
    </w:p>
    <w:p>
      <w:pPr>
        <w:spacing w:after="150"/>
      </w:pPr>
      <w:r>
        <w:rPr/>
        <w:t xml:space="preserve">一、语音聊天交友</w:t>
      </w:r>
    </w:p>
    <w:p>
      <w:pPr>
        <w:spacing w:after="150"/>
      </w:pPr>
      <w:r>
        <w:rPr/>
        <w:t xml:space="preserve">二、语音点歌</w:t>
      </w:r>
    </w:p>
    <w:p>
      <w:pPr>
        <w:spacing w:after="150"/>
      </w:pPr>
      <w:r>
        <w:rPr/>
        <w:t xml:space="preserve">三、电子贺卡</w:t>
      </w:r>
    </w:p>
    <w:p>
      <w:pPr>
        <w:spacing w:after="150"/>
      </w:pPr>
      <w:r>
        <w:rPr/>
        <w:t xml:space="preserve">四、手机杂志</w:t>
      </w:r>
    </w:p>
    <w:p>
      <w:pPr>
        <w:spacing w:after="150"/>
      </w:pPr>
      <w:r>
        <w:rPr/>
        <w:t xml:space="preserve">第二节 ivr业务的sp</w:t>
      </w:r>
    </w:p>
    <w:p>
      <w:pPr>
        <w:spacing w:after="150"/>
      </w:pPr>
      <w:r>
        <w:rPr/>
        <w:t xml:space="preserve">一、雷霆无极</w:t>
      </w:r>
    </w:p>
    <w:p>
      <w:pPr>
        <w:spacing w:after="150"/>
      </w:pPr>
      <w:r>
        <w:rPr/>
        <w:t xml:space="preserve">二、腾讯</w:t>
      </w:r>
    </w:p>
    <w:p>
      <w:pPr>
        <w:spacing w:after="150"/>
      </w:pPr>
      <w:r>
        <w:rPr/>
        <w:t xml:space="preserve">三、鸿联九五</w:t>
      </w:r>
    </w:p>
    <w:p>
      <w:pPr>
        <w:spacing w:after="150"/>
      </w:pPr>
      <w:r>
        <w:rPr/>
        <w:t xml:space="preserve">四、新浪</w:t>
      </w:r>
    </w:p>
    <w:p>
      <w:pPr>
        <w:spacing w:after="150"/>
      </w:pPr>
      <w:r>
        <w:rPr/>
        <w:t xml:space="preserve">第三节 ivr业务特点分析</w:t>
      </w:r>
    </w:p>
    <w:p>
      <w:pPr>
        <w:spacing w:after="150"/>
      </w:pPr>
      <w:r>
        <w:rPr>
          <w:b w:val="1"/>
          <w:bCs w:val="1"/>
        </w:rPr>
        <w:t xml:space="preserve">第二章 2019-2023年全球电信增值业务市场运行态势分析</w:t>
      </w:r>
    </w:p>
    <w:p>
      <w:pPr>
        <w:spacing w:after="150"/>
      </w:pPr>
      <w:r>
        <w:rPr/>
        <w:t xml:space="preserve">第一节 2019-2023年全球电信市场运行综述</w:t>
      </w:r>
    </w:p>
    <w:p>
      <w:pPr>
        <w:spacing w:after="150"/>
      </w:pPr>
      <w:r>
        <w:rPr/>
        <w:t xml:space="preserve">一、全球通信市场进入调整期</w:t>
      </w:r>
    </w:p>
    <w:p>
      <w:pPr>
        <w:spacing w:after="150"/>
      </w:pPr>
      <w:r>
        <w:rPr/>
        <w:t xml:space="preserve">二、通信服务市场结构性的变化</w:t>
      </w:r>
    </w:p>
    <w:p>
      <w:pPr>
        <w:spacing w:after="150"/>
      </w:pPr>
      <w:r>
        <w:rPr/>
        <w:t xml:space="preserve">三、通信市场主导已经变成了消费者</w:t>
      </w:r>
    </w:p>
    <w:p>
      <w:pPr>
        <w:spacing w:after="150"/>
      </w:pPr>
      <w:r>
        <w:rPr/>
        <w:t xml:space="preserve">第二节 2019-2023年全球电信增值业务剖析</w:t>
      </w:r>
    </w:p>
    <w:p>
      <w:pPr>
        <w:spacing w:after="150"/>
      </w:pPr>
      <w:r>
        <w:rPr/>
        <w:t xml:space="preserve">一、全球增值业务经营环境</w:t>
      </w:r>
    </w:p>
    <w:p>
      <w:pPr>
        <w:spacing w:after="150"/>
      </w:pPr>
      <w:r>
        <w:rPr/>
        <w:t xml:space="preserve">二、移动增值业务市场会呈现以下几个特点</w:t>
      </w:r>
    </w:p>
    <w:p>
      <w:pPr>
        <w:spacing w:after="150"/>
      </w:pPr>
      <w:r>
        <w:rPr/>
        <w:t xml:space="preserve">三、宽带业务为主导的固定增值业务分析</w:t>
      </w:r>
    </w:p>
    <w:p>
      <w:pPr>
        <w:spacing w:after="150"/>
      </w:pPr>
      <w:r>
        <w:rPr/>
        <w:t xml:space="preserve">四、增值业务逐渐受到更多关注</w:t>
      </w:r>
    </w:p>
    <w:p>
      <w:pPr>
        <w:spacing w:after="150"/>
      </w:pPr>
      <w:r>
        <w:rPr/>
        <w:t xml:space="preserve">第三节 2019-2023年主要发达国家的电信增值业务市场动态分析</w:t>
      </w:r>
    </w:p>
    <w:p>
      <w:pPr>
        <w:spacing w:after="150"/>
      </w:pPr>
      <w:r>
        <w:rPr/>
        <w:t xml:space="preserve">一、美国</w:t>
      </w:r>
    </w:p>
    <w:p>
      <w:pPr>
        <w:spacing w:after="150"/>
      </w:pPr>
      <w:r>
        <w:rPr/>
        <w:t xml:space="preserve">二、欧洲</w:t>
      </w:r>
    </w:p>
    <w:p>
      <w:pPr>
        <w:spacing w:after="150"/>
      </w:pPr>
      <w:r>
        <w:rPr/>
        <w:t xml:space="preserve">三、日韩</w:t>
      </w:r>
    </w:p>
    <w:p>
      <w:pPr>
        <w:spacing w:after="150"/>
      </w:pPr>
      <w:r>
        <w:rPr/>
        <w:t xml:space="preserve">第四节 2024-2029年全球移动通信市场规模及趋势预测分析</w:t>
      </w:r>
    </w:p>
    <w:p>
      <w:pPr>
        <w:spacing w:after="150"/>
      </w:pPr>
      <w:r>
        <w:rPr>
          <w:b w:val="1"/>
          <w:bCs w:val="1"/>
        </w:rPr>
        <w:t xml:space="preserve">第三章 2019-2023年中国电信增值业务运行环境解析</w:t>
      </w:r>
    </w:p>
    <w:p>
      <w:pPr>
        <w:spacing w:after="150"/>
      </w:pPr>
      <w:r>
        <w:rPr/>
        <w:t xml:space="preserve">第一节 2019-2023年中国宏观经济环境分析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九、存贷款基准利率调整情况</w:t>
      </w:r>
    </w:p>
    <w:p>
      <w:pPr>
        <w:spacing w:after="150"/>
      </w:pPr>
      <w:r>
        <w:rPr/>
        <w:t xml:space="preserve">十、存款准备金率调整情况</w:t>
      </w:r>
    </w:p>
    <w:p>
      <w:pPr>
        <w:spacing w:after="150"/>
      </w:pPr>
      <w:r>
        <w:rPr/>
        <w:t xml:space="preserve">十一、社会消费品零售总额</w:t>
      </w:r>
    </w:p>
    <w:p>
      <w:pPr>
        <w:spacing w:after="150"/>
      </w:pPr>
      <w:r>
        <w:rPr/>
        <w:t xml:space="preserve">十二、对外贸易&amp;进出口</w:t>
      </w:r>
    </w:p>
    <w:p>
      <w:pPr>
        <w:spacing w:after="150"/>
      </w:pPr>
      <w:r>
        <w:rPr/>
        <w:t xml:space="preserve">第二节 2019-2023年监管政策对移动增值业务的影响</w:t>
      </w:r>
    </w:p>
    <w:p>
      <w:pPr>
        <w:spacing w:after="150"/>
      </w:pPr>
      <w:r>
        <w:rPr/>
        <w:t xml:space="preserve">一、监管为民鼓励竞争成出发点</w:t>
      </w:r>
    </w:p>
    <w:p>
      <w:pPr>
        <w:spacing w:after="150"/>
      </w:pPr>
      <w:r>
        <w:rPr/>
        <w:t xml:space="preserve">二、号码携带基本准备就绪</w:t>
      </w:r>
    </w:p>
    <w:p>
      <w:pPr>
        <w:spacing w:after="150"/>
      </w:pPr>
      <w:r>
        <w:rPr/>
        <w:t xml:space="preserve">三、sp治理将越来越严格</w:t>
      </w:r>
    </w:p>
    <w:p>
      <w:pPr>
        <w:spacing w:after="150"/>
      </w:pPr>
      <w:r>
        <w:rPr/>
        <w:t xml:space="preserve">四、市场定价机制初步形成</w:t>
      </w:r>
    </w:p>
    <w:p>
      <w:pPr>
        <w:spacing w:after="150"/>
      </w:pPr>
      <w:r>
        <w:rPr/>
        <w:t xml:space="preserve">五、网络融合将被积极推动</w:t>
      </w:r>
    </w:p>
    <w:p>
      <w:pPr>
        <w:spacing w:after="150"/>
      </w:pPr>
      <w:r>
        <w:rPr/>
        <w:t xml:space="preserve">六、voip业务短期难以放开</w:t>
      </w:r>
    </w:p>
    <w:p>
      <w:pPr>
        <w:spacing w:after="150"/>
      </w:pPr>
      <w:r>
        <w:rPr/>
        <w:t xml:space="preserve">七、信产部呼吁开发新业务</w:t>
      </w:r>
    </w:p>
    <w:p>
      <w:pPr>
        <w:spacing w:after="150"/>
      </w:pPr>
      <w:r>
        <w:rPr/>
        <w:t xml:space="preserve">八、sp企业加速转型</w:t>
      </w:r>
    </w:p>
    <w:p>
      <w:pPr>
        <w:spacing w:after="150"/>
      </w:pPr>
      <w:r>
        <w:rPr>
          <w:b w:val="1"/>
          <w:bCs w:val="1"/>
        </w:rPr>
        <w:t xml:space="preserve">第四章 2019-2023年中国移动通讯及增值业务运行新形势透析</w:t>
      </w:r>
    </w:p>
    <w:p>
      <w:pPr>
        <w:spacing w:after="150"/>
      </w:pPr>
      <w:r>
        <w:rPr/>
        <w:t xml:space="preserve">第一节 2019-2023年中国移动通讯业务运行综述</w:t>
      </w:r>
    </w:p>
    <w:p>
      <w:pPr>
        <w:spacing w:after="150"/>
      </w:pPr>
      <w:r>
        <w:rPr/>
        <w:t xml:space="preserve">一、中国电信及移动通讯业务收入变化情况</w:t>
      </w:r>
    </w:p>
    <w:p>
      <w:pPr>
        <w:spacing w:after="150"/>
      </w:pPr>
      <w:r>
        <w:rPr/>
        <w:t xml:space="preserve">二、中国移动通讯用户数变化情况</w:t>
      </w:r>
    </w:p>
    <w:p>
      <w:pPr>
        <w:spacing w:after="150"/>
      </w:pPr>
      <w:r>
        <w:rPr/>
        <w:t xml:space="preserve">第二节 2019-2023年中国移动增值业务发展概况</w:t>
      </w:r>
    </w:p>
    <w:p>
      <w:pPr>
        <w:spacing w:after="150"/>
      </w:pPr>
      <w:r>
        <w:rPr/>
        <w:t xml:space="preserve">一、中国移动增值市场用户规模</w:t>
      </w:r>
    </w:p>
    <w:p>
      <w:pPr>
        <w:spacing w:after="150"/>
      </w:pPr>
      <w:r>
        <w:rPr/>
        <w:t xml:space="preserve">二、中国移动增值业务上扬</w:t>
      </w:r>
    </w:p>
    <w:p>
      <w:pPr>
        <w:spacing w:after="150"/>
      </w:pPr>
      <w:r>
        <w:rPr/>
        <w:t xml:space="preserve">三、盈利模式是最大考验</w:t>
      </w:r>
    </w:p>
    <w:p>
      <w:pPr>
        <w:spacing w:after="150"/>
      </w:pPr>
      <w:r>
        <w:rPr>
          <w:b w:val="1"/>
          <w:bCs w:val="1"/>
        </w:rPr>
        <w:t xml:space="preserve">第五章 2019-2023年中国ivr市场运行动态分析</w:t>
      </w:r>
    </w:p>
    <w:p>
      <w:pPr>
        <w:spacing w:after="150"/>
      </w:pPr>
      <w:r>
        <w:rPr/>
        <w:t xml:space="preserve">第一节 2019-2023年中国ivr市场规模分析</w:t>
      </w:r>
    </w:p>
    <w:p>
      <w:pPr>
        <w:spacing w:after="150"/>
      </w:pPr>
      <w:r>
        <w:rPr/>
        <w:t xml:space="preserve">一、中国ivr市场收入规模</w:t>
      </w:r>
    </w:p>
    <w:p>
      <w:pPr>
        <w:spacing w:after="150"/>
      </w:pPr>
      <w:r>
        <w:rPr/>
        <w:t xml:space="preserve">二、中国ivr用户规模</w:t>
      </w:r>
    </w:p>
    <w:p>
      <w:pPr>
        <w:spacing w:after="150"/>
      </w:pPr>
      <w:r>
        <w:rPr/>
        <w:t xml:space="preserve">三、ivr用户占整个移动增值用户的比例</w:t>
      </w:r>
    </w:p>
    <w:p>
      <w:pPr>
        <w:spacing w:after="150"/>
      </w:pPr>
      <w:r>
        <w:rPr/>
        <w:t xml:space="preserve">第二节 2019-2023年中国ivr市场动态分析</w:t>
      </w:r>
    </w:p>
    <w:p>
      <w:pPr>
        <w:spacing w:after="150"/>
      </w:pPr>
      <w:r>
        <w:rPr/>
        <w:t xml:space="preserve">一、ivr市场走向高集中度</w:t>
      </w:r>
    </w:p>
    <w:p>
      <w:pPr>
        <w:spacing w:after="150"/>
      </w:pPr>
      <w:r>
        <w:rPr/>
        <w:t xml:space="preserve">二、ivr市场发展分析及创新研究</w:t>
      </w:r>
    </w:p>
    <w:p>
      <w:pPr>
        <w:spacing w:after="150"/>
      </w:pPr>
      <w:r>
        <w:rPr/>
        <w:t xml:space="preserve">三、快速发展中的ivr市场收益</w:t>
      </w:r>
    </w:p>
    <w:p>
      <w:pPr>
        <w:spacing w:after="150"/>
      </w:pPr>
      <w:r>
        <w:rPr>
          <w:b w:val="1"/>
          <w:bCs w:val="1"/>
        </w:rPr>
        <w:t xml:space="preserve">第六章 2019-2023年电信运营商ivr业务运行分析</w:t>
      </w:r>
    </w:p>
    <w:p>
      <w:pPr>
        <w:spacing w:after="150"/>
      </w:pPr>
      <w:r>
        <w:rPr/>
        <w:t xml:space="preserve">第一节 中国移动</w:t>
      </w:r>
    </w:p>
    <w:p>
      <w:pPr>
        <w:spacing w:after="150"/>
      </w:pPr>
      <w:r>
        <w:rPr/>
        <w:t xml:space="preserve">第二节 中国联通</w:t>
      </w:r>
    </w:p>
    <w:p>
      <w:pPr>
        <w:spacing w:after="150"/>
      </w:pPr>
      <w:r>
        <w:rPr/>
        <w:t xml:space="preserve">第三节 中国移动和中国联通ivr业务比较</w:t>
      </w:r>
    </w:p>
    <w:p>
      <w:pPr>
        <w:spacing w:after="150"/>
      </w:pPr>
      <w:r>
        <w:rPr>
          <w:b w:val="1"/>
          <w:bCs w:val="1"/>
        </w:rPr>
        <w:t xml:space="preserve">第七章 2019-2023年中国ivr主要业务运行分析</w:t>
      </w:r>
    </w:p>
    <w:p>
      <w:pPr>
        <w:spacing w:after="150"/>
      </w:pPr>
      <w:r>
        <w:rPr/>
        <w:t xml:space="preserve">第一节 2019-2023年ivr服务提供商盈利状况分析</w:t>
      </w:r>
    </w:p>
    <w:p>
      <w:pPr>
        <w:spacing w:after="150"/>
      </w:pPr>
      <w:r>
        <w:rPr/>
        <w:t xml:space="preserve">第二节 ivr聊天交友业务分析</w:t>
      </w:r>
    </w:p>
    <w:p>
      <w:pPr>
        <w:spacing w:after="150"/>
      </w:pPr>
      <w:r>
        <w:rPr/>
        <w:t xml:space="preserve">第三节 ivr歌曲音乐类业务分析</w:t>
      </w:r>
    </w:p>
    <w:p>
      <w:pPr>
        <w:spacing w:after="150"/>
      </w:pPr>
      <w:r>
        <w:rPr/>
        <w:t xml:space="preserve">第四节 ivr其他业务分析</w:t>
      </w:r>
    </w:p>
    <w:p>
      <w:pPr>
        <w:spacing w:after="150"/>
      </w:pPr>
      <w:r>
        <w:rPr>
          <w:b w:val="1"/>
          <w:bCs w:val="1"/>
        </w:rPr>
        <w:t xml:space="preserve">第八章 2019-2023年中国ivr业务 sp的竞争力体现</w:t>
      </w:r>
    </w:p>
    <w:p>
      <w:pPr>
        <w:spacing w:after="150"/>
      </w:pPr>
      <w:r>
        <w:rPr/>
        <w:t xml:space="preserve">第一节 2019-2023年ivr市场sp份额</w:t>
      </w:r>
    </w:p>
    <w:p>
      <w:pPr>
        <w:spacing w:after="150"/>
      </w:pPr>
      <w:r>
        <w:rPr/>
        <w:t xml:space="preserve">第二节 tom在线ivr业务分析</w:t>
      </w:r>
    </w:p>
    <w:p>
      <w:pPr>
        <w:spacing w:after="150"/>
      </w:pPr>
      <w:r>
        <w:rPr/>
        <w:t xml:space="preserve">第三节 新浪ivr业务分析</w:t>
      </w:r>
    </w:p>
    <w:p>
      <w:pPr>
        <w:spacing w:after="150"/>
      </w:pPr>
      <w:r>
        <w:rPr/>
        <w:t xml:space="preserve">第四节 腾讯ivr业务分析</w:t>
      </w:r>
    </w:p>
    <w:p>
      <w:pPr>
        <w:spacing w:after="150"/>
      </w:pPr>
      <w:r>
        <w:rPr/>
        <w:t xml:space="preserve">第五节 空中网ivr业务分析</w:t>
      </w:r>
    </w:p>
    <w:p>
      <w:pPr>
        <w:spacing w:after="150"/>
      </w:pPr>
      <w:r>
        <w:rPr/>
        <w:t xml:space="preserve">第六节 华友世纪ivr业务分析</w:t>
      </w:r>
    </w:p>
    <w:p>
      <w:pPr>
        <w:spacing w:after="150"/>
      </w:pPr>
      <w:r>
        <w:rPr>
          <w:b w:val="1"/>
          <w:bCs w:val="1"/>
        </w:rPr>
        <w:t xml:space="preserve">第九章 2019-2023年中国ivr业务用户调研</w:t>
      </w:r>
    </w:p>
    <w:p>
      <w:pPr>
        <w:spacing w:after="150"/>
      </w:pPr>
      <w:r>
        <w:rPr/>
        <w:t xml:space="preserve">第一节 ivr服务在网民中的渗透率</w:t>
      </w:r>
    </w:p>
    <w:p>
      <w:pPr>
        <w:spacing w:after="150"/>
      </w:pPr>
      <w:r>
        <w:rPr/>
        <w:t xml:space="preserve">第二节 非ivr用户的消费倾向分析</w:t>
      </w:r>
    </w:p>
    <w:p>
      <w:pPr>
        <w:spacing w:after="150"/>
      </w:pPr>
      <w:r>
        <w:rPr/>
        <w:t xml:space="preserve">第三节 ivr用户消费偏好分析</w:t>
      </w:r>
    </w:p>
    <w:p>
      <w:pPr>
        <w:spacing w:after="150"/>
      </w:pPr>
      <w:r>
        <w:rPr/>
        <w:t xml:space="preserve">第四节 ivr用户使用习惯分析</w:t>
      </w:r>
    </w:p>
    <w:p>
      <w:pPr>
        <w:spacing w:after="150"/>
      </w:pPr>
      <w:r>
        <w:rPr/>
        <w:t xml:space="preserve">第五节 ivr用户了解到ivr服务的途径</w:t>
      </w:r>
    </w:p>
    <w:p>
      <w:pPr>
        <w:spacing w:after="150"/>
      </w:pPr>
      <w:r>
        <w:rPr/>
        <w:t xml:space="preserve">第六节 用户对ivr服务的满意度分析</w:t>
      </w:r>
    </w:p>
    <w:p>
      <w:pPr>
        <w:spacing w:after="150"/>
      </w:pPr>
      <w:r>
        <w:rPr>
          <w:b w:val="1"/>
          <w:bCs w:val="1"/>
        </w:rPr>
        <w:t xml:space="preserve">第十章 2024-2029年中国ivr业务前景展望与趋势预测</w:t>
      </w:r>
    </w:p>
    <w:p>
      <w:pPr>
        <w:spacing w:after="150"/>
      </w:pPr>
      <w:r>
        <w:rPr/>
        <w:t xml:space="preserve">第一节 2024-2029年中国移动增值业务行业发展趋势分析</w:t>
      </w:r>
    </w:p>
    <w:p>
      <w:pPr>
        <w:spacing w:after="150"/>
      </w:pPr>
      <w:r>
        <w:rPr/>
        <w:t xml:space="preserve">第二节 2024-2029年中国电信增值服务商的发展趋势</w:t>
      </w:r>
    </w:p>
    <w:p>
      <w:pPr>
        <w:spacing w:after="150"/>
      </w:pPr>
      <w:r>
        <w:rPr/>
        <w:t xml:space="preserve">第三节 2024-2029年中国ivr业务行业发展预测分析</w:t>
      </w:r>
    </w:p>
    <w:p>
      <w:pPr>
        <w:spacing w:after="150"/>
      </w:pPr>
      <w:r>
        <w:rPr>
          <w:b w:val="1"/>
          <w:bCs w:val="1"/>
        </w:rPr>
        <w:t xml:space="preserve">第十一章 2024-2029年中国ivr业务投资战略分析</w:t>
      </w:r>
    </w:p>
    <w:p>
      <w:pPr>
        <w:spacing w:after="150"/>
      </w:pPr>
      <w:r>
        <w:rPr/>
        <w:t xml:space="preserve">第一节 中国ivr业务投资概况</w:t>
      </w:r>
    </w:p>
    <w:p>
      <w:pPr>
        <w:spacing w:after="150"/>
      </w:pPr>
      <w:r>
        <w:rPr/>
        <w:t xml:space="preserve">一、ivr业务投资特性分析</w:t>
      </w:r>
    </w:p>
    <w:p>
      <w:pPr>
        <w:spacing w:after="150"/>
      </w:pPr>
      <w:r>
        <w:rPr/>
        <w:t xml:space="preserve">二、ivr业务投资价值分析</w:t>
      </w:r>
    </w:p>
    <w:p>
      <w:pPr>
        <w:spacing w:after="150"/>
      </w:pPr>
      <w:r>
        <w:rPr/>
        <w:t xml:space="preserve">三、ivr业务投资政策解读</w:t>
      </w:r>
    </w:p>
    <w:p>
      <w:pPr>
        <w:spacing w:after="150"/>
      </w:pPr>
      <w:r>
        <w:rPr/>
        <w:t xml:space="preserve">四、外商投资电信出新规获准经营基础及增值电信业务</w:t>
      </w:r>
    </w:p>
    <w:p>
      <w:pPr>
        <w:spacing w:after="150"/>
      </w:pPr>
      <w:r>
        <w:rPr/>
        <w:t xml:space="preserve">第二节 2024-2029年中国ivr业务投资机会分析</w:t>
      </w:r>
    </w:p>
    <w:p>
      <w:pPr>
        <w:spacing w:after="150"/>
      </w:pPr>
      <w:r>
        <w:rPr/>
        <w:t xml:space="preserve">第三节 中国ivr业务市场发展的影响因素分析</w:t>
      </w:r>
    </w:p>
    <w:p>
      <w:pPr>
        <w:spacing w:after="150"/>
      </w:pPr>
      <w:r>
        <w:rPr>
          <w:b w:val="1"/>
          <w:bCs w:val="1"/>
        </w:rPr>
        <w:t xml:space="preserve">图表目录</w:t>
      </w:r>
    </w:p>
    <w:p>
      <w:pPr>
        <w:spacing w:after="150"/>
      </w:pPr>
      <w:r>
        <w:rPr/>
        <w:t xml:space="preserve">图表：ivr产业链分析</w:t>
      </w:r>
    </w:p>
    <w:p>
      <w:pPr>
        <w:spacing w:after="150"/>
      </w:pPr>
      <w:r>
        <w:rPr/>
        <w:t xml:space="preserve">图表：国际ivr市场规模</w:t>
      </w:r>
    </w:p>
    <w:p>
      <w:pPr>
        <w:spacing w:after="150"/>
      </w:pPr>
      <w:r>
        <w:rPr/>
        <w:t xml:space="preserve">图表：国际ivr生命周期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图表：2019-2023年中国ivr市场规模</w:t>
      </w:r>
    </w:p>
    <w:p>
      <w:pPr>
        <w:spacing w:after="150"/>
      </w:pPr>
      <w:r>
        <w:rPr/>
        <w:t xml:space="preserve">图表：2019-2023年我国ivr供应情况</w:t>
      </w:r>
    </w:p>
    <w:p>
      <w:pPr>
        <w:spacing w:after="150"/>
      </w:pPr>
      <w:r>
        <w:rPr/>
        <w:t xml:space="preserve">图表：2019-2023年我国ivr需求情况</w:t>
      </w:r>
    </w:p>
    <w:p>
      <w:pPr>
        <w:spacing w:after="150"/>
      </w:pPr>
      <w:r>
        <w:rPr/>
        <w:t xml:space="preserve">图表：2024-2029年中国ivr市场规模预测</w:t>
      </w:r>
    </w:p>
    <w:p>
      <w:pPr>
        <w:spacing w:after="150"/>
      </w:pPr>
      <w:r>
        <w:rPr/>
        <w:t xml:space="preserve">图表：2024-2029年我国ivr供应情况预测</w:t>
      </w:r>
    </w:p>
    <w:p>
      <w:pPr>
        <w:spacing w:after="150"/>
      </w:pPr>
      <w:r>
        <w:rPr/>
        <w:t xml:space="preserve">图表：2024-2029年我国ivr需求情况预测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中国IVR行业市场发展分析及前景展望与趋势预测研究报告(2024-2029版)</dc:title>
  <dc:description>中国IVR行业市场发展分析及前景展望与趋势预测研究报告(2024-2029版)</dc:description>
  <dc:subject>中国IVR行业市场发展分析及前景展望与趋势预测研究报告(2024-2029版)</dc:subject>
  <cp:keywords>研究报告</cp:keywords>
  <cp:category>研究报告</cp:category>
  <cp:lastModifiedBy>北京中道泰和信息咨询有限公司</cp:lastModifiedBy>
  <dcterms:created xsi:type="dcterms:W3CDTF">2024-01-26T05:19:15+08:00</dcterms:created>
  <dcterms:modified xsi:type="dcterms:W3CDTF">2024-01-26T05:19:15+08:00</dcterms:modified>
</cp:coreProperties>
</file>

<file path=docProps/custom.xml><?xml version="1.0" encoding="utf-8"?>
<Properties xmlns="http://schemas.openxmlformats.org/officeDocument/2006/custom-properties" xmlns:vt="http://schemas.openxmlformats.org/officeDocument/2006/docPropsVTypes"/>
</file>