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中国学前教育行业市场发展分析及发展趋势与投资战略研究报告(2024-2029版)</w:t>
      </w:r>
    </w:p>
    <w:p>
      <w:pPr>
        <w:spacing w:after="150"/>
      </w:pPr>
      <w:r>
        <w:rPr>
          <w:b w:val="1"/>
          <w:bCs w:val="1"/>
        </w:rPr>
        <w:t xml:space="preserve">报告简介</w:t>
      </w:r>
    </w:p>
    <w:p>
      <w:pPr>
        <w:spacing w:after="150"/>
      </w:pPr>
      <w:r>
        <w:rPr/>
        <w:t xml:space="preserve">近年来我国学前教育规模快速扩大，普及水平稳步提升，但“入园难”“入园贵”问题仍然是当前社会高度关注的民生问题，应进一步推动学前教育普及普惠且有质量地发展。</w:t>
      </w:r>
    </w:p>
    <w:p>
      <w:pPr>
        <w:spacing w:after="150"/>
      </w:pPr>
      <w:r>
        <w:rPr/>
        <w:t xml:space="preserve">近年来，我国对于学前教育的投入很大。政府通过实施连续两个“学前教育三年行动计划”,我国学前教育普及率已达到近80%，这在世界上都是少有的。目前，我国已有部分地区实施基础教育阶段免费，但从全国角度来看，因为需要增加教育投入的地方较多，免费政策还是应结合国家财力，按区域、按人群逐步推广。</w:t>
      </w:r>
    </w:p>
    <w:p>
      <w:pPr>
        <w:spacing w:after="150"/>
      </w:pPr>
      <w:r>
        <w:rPr/>
        <w:t xml:space="preserve">幼教领域频频迎来“最强监管”，与行业飞速发展过程中的种种乱象脱不开关系。除了早前接二连三发生的虐童事件外，飞速扩张下的“不合格”幼儿园也存在诸多安全隐患。“这一轮监管使得正在幼儿园、亲子园等学前教育领域跑马圈地的资本受到影响，甚至退出教育领域。对于正在冲击资本市场的学前教育企业，或是计划进军教育领域的上市公司来说，下一步面临的影响已经显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前教育行业研究单位等公布和提供的大量资料。报告对我国学前教育行业的供需状况、发展现状、子行业发展变化等进行了分析，重点分析了国内外学前教育行业的发展现状、如何面对行业的发展挑战、行业的发展建议、行业竞争力，以及行业的投资分析和趋势预测等等。报告还综合了学前教育行业的整体发展动态，对行业在产品方面提供了参考建议和具体解决办法。报告对于学前教育产品生产企业、经销商、行业管理部门以及拟进入该行业的投资者具有重要的参考价值，对于研究我国学前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学前教育行业发展概述</w:t>
      </w:r>
    </w:p>
    <w:p>
      <w:pPr>
        <w:spacing w:after="150"/>
      </w:pPr>
      <w:r>
        <w:rPr/>
        <w:t xml:space="preserve">第一节 学前教育的概念</w:t>
      </w:r>
    </w:p>
    <w:p>
      <w:pPr>
        <w:spacing w:after="150"/>
      </w:pPr>
      <w:r>
        <w:rPr/>
        <w:t xml:space="preserve">一、学前教育的特点</w:t>
      </w:r>
    </w:p>
    <w:p>
      <w:pPr>
        <w:spacing w:after="150"/>
      </w:pPr>
      <w:r>
        <w:rPr/>
        <w:t xml:space="preserve">二、学前教育的分类</w:t>
      </w:r>
    </w:p>
    <w:p>
      <w:pPr>
        <w:spacing w:after="150"/>
      </w:pPr>
      <w:r>
        <w:rPr/>
        <w:t xml:space="preserve">第二节 学前教育行业发展成熟度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学前教育市场特征分析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全球学前教育行业发展分析</w:t>
      </w:r>
    </w:p>
    <w:p>
      <w:pPr>
        <w:spacing w:after="150"/>
      </w:pPr>
      <w:r>
        <w:rPr/>
        <w:t xml:space="preserve">第一节 全球学前教育行业发展分析</w:t>
      </w:r>
    </w:p>
    <w:p>
      <w:pPr>
        <w:spacing w:after="150"/>
      </w:pPr>
      <w:r>
        <w:rPr/>
        <w:t xml:space="preserve">一、2019-2023年世界学前教育行业发展分析</w:t>
      </w:r>
    </w:p>
    <w:p>
      <w:pPr>
        <w:spacing w:after="150"/>
      </w:pPr>
      <w:r>
        <w:rPr/>
        <w:t xml:space="preserve">二、2019-2023年世界学前教育行业发展分析</w:t>
      </w:r>
    </w:p>
    <w:p>
      <w:pPr>
        <w:spacing w:after="150"/>
      </w:pPr>
      <w:r>
        <w:rPr/>
        <w:t xml:space="preserve">三、2023年世界学前教育行业发展分析</w:t>
      </w:r>
    </w:p>
    <w:p>
      <w:pPr>
        <w:spacing w:after="150"/>
      </w:pPr>
      <w:r>
        <w:rPr/>
        <w:t xml:space="preserve">第二节 全球学前教育市场分析</w:t>
      </w:r>
    </w:p>
    <w:p>
      <w:pPr>
        <w:spacing w:after="150"/>
      </w:pPr>
      <w:r>
        <w:rPr/>
        <w:t xml:space="preserve">一、2023年全球学前教育需求分析</w:t>
      </w:r>
    </w:p>
    <w:p>
      <w:pPr>
        <w:spacing w:after="150"/>
      </w:pPr>
      <w:r>
        <w:rPr/>
        <w:t xml:space="preserve">二、2023年欧美学前教育需求分析</w:t>
      </w:r>
    </w:p>
    <w:p>
      <w:pPr>
        <w:spacing w:after="150"/>
      </w:pPr>
      <w:r>
        <w:rPr/>
        <w:t xml:space="preserve">三、2023年中外学前教育市场对比</w:t>
      </w:r>
    </w:p>
    <w:p>
      <w:pPr>
        <w:spacing w:after="150"/>
      </w:pPr>
      <w:r>
        <w:rPr/>
        <w:t xml:space="preserve">第三节 2019-2023年主要国家或地区学前教育行业发展分析</w:t>
      </w:r>
    </w:p>
    <w:p>
      <w:pPr>
        <w:spacing w:after="150"/>
      </w:pPr>
      <w:r>
        <w:rPr/>
        <w:t xml:space="preserve">一、2019-2023年美国学前教育行业分析</w:t>
      </w:r>
    </w:p>
    <w:p>
      <w:pPr>
        <w:spacing w:after="150"/>
      </w:pPr>
      <w:r>
        <w:rPr/>
        <w:t xml:space="preserve">二、2019-2023年日本学前教育行业分析</w:t>
      </w:r>
    </w:p>
    <w:p>
      <w:pPr>
        <w:spacing w:after="150"/>
      </w:pPr>
      <w:r>
        <w:rPr/>
        <w:t xml:space="preserve">三、2019-2023年欧洲学前教育行业分析</w:t>
      </w:r>
    </w:p>
    <w:p>
      <w:pPr>
        <w:spacing w:after="150"/>
      </w:pPr>
      <w:r>
        <w:rPr>
          <w:b w:val="1"/>
          <w:bCs w:val="1"/>
        </w:rPr>
        <w:t xml:space="preserve">第三章 我国学前教育行业发展分析</w:t>
      </w:r>
    </w:p>
    <w:p>
      <w:pPr>
        <w:spacing w:after="150"/>
      </w:pPr>
      <w:r>
        <w:rPr/>
        <w:t xml:space="preserve">第一节 中国学前教育行业发展状况</w:t>
      </w:r>
    </w:p>
    <w:p>
      <w:pPr>
        <w:spacing w:after="150"/>
      </w:pPr>
      <w:r>
        <w:rPr/>
        <w:t xml:space="preserve">一、2023年学前教育行业发展状况分析</w:t>
      </w:r>
    </w:p>
    <w:p>
      <w:pPr>
        <w:spacing w:after="150"/>
      </w:pPr>
      <w:r>
        <w:rPr/>
        <w:t xml:space="preserve">二、2023年中国学前教育行业发展动态</w:t>
      </w:r>
    </w:p>
    <w:p>
      <w:pPr>
        <w:spacing w:after="150"/>
      </w:pPr>
      <w:r>
        <w:rPr/>
        <w:t xml:space="preserve">三、2023年学前教育行业经营业绩分析</w:t>
      </w:r>
    </w:p>
    <w:p>
      <w:pPr>
        <w:spacing w:after="150"/>
      </w:pPr>
      <w:r>
        <w:rPr/>
        <w:t xml:space="preserve">四、2023年我国学前教育行业发展热点</w:t>
      </w:r>
    </w:p>
    <w:p>
      <w:pPr>
        <w:spacing w:after="150"/>
      </w:pPr>
      <w:r>
        <w:rPr/>
        <w:t xml:space="preserve">第二节 中国学前教育市场供需状况</w:t>
      </w:r>
    </w:p>
    <w:p>
      <w:pPr>
        <w:spacing w:after="150"/>
      </w:pPr>
      <w:r>
        <w:rPr/>
        <w:t xml:space="preserve">一、2023年中国学前教育行业供给能力</w:t>
      </w:r>
    </w:p>
    <w:p>
      <w:pPr>
        <w:spacing w:after="150"/>
      </w:pPr>
      <w:r>
        <w:rPr/>
        <w:t xml:space="preserve">二、2023年中国学前教育市场供给分析</w:t>
      </w:r>
    </w:p>
    <w:p>
      <w:pPr>
        <w:spacing w:after="150"/>
      </w:pPr>
      <w:r>
        <w:rPr/>
        <w:t xml:space="preserve">三、2023年中国学前教育市场需求分析</w:t>
      </w:r>
    </w:p>
    <w:p>
      <w:pPr>
        <w:spacing w:after="150"/>
      </w:pPr>
      <w:r>
        <w:rPr/>
        <w:t xml:space="preserve">第三节 2019-2023年我国学前教育市场分析</w:t>
      </w:r>
    </w:p>
    <w:p>
      <w:pPr>
        <w:spacing w:after="150"/>
      </w:pPr>
      <w:r>
        <w:rPr/>
        <w:t xml:space="preserve">一、2019-2023年学前教育市场分析</w:t>
      </w:r>
    </w:p>
    <w:p>
      <w:pPr>
        <w:spacing w:after="150"/>
      </w:pPr>
      <w:r>
        <w:rPr/>
        <w:t xml:space="preserve">二、2023年学前教育市场分析</w:t>
      </w:r>
    </w:p>
    <w:p>
      <w:pPr>
        <w:spacing w:after="150"/>
      </w:pPr>
      <w:r>
        <w:rPr>
          <w:b w:val="1"/>
          <w:bCs w:val="1"/>
        </w:rPr>
        <w:t xml:space="preserve">第四章 学前教育行业竞争格局分析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学前教育行业主要企业竞争力分析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2019-2023年学前教育行业竞争格局分析</w:t>
      </w:r>
    </w:p>
    <w:p>
      <w:pPr>
        <w:spacing w:after="150"/>
      </w:pPr>
      <w:r>
        <w:rPr/>
        <w:t xml:space="preserve">一、2023年学前教育行业竞争分析</w:t>
      </w:r>
    </w:p>
    <w:p>
      <w:pPr>
        <w:spacing w:after="150"/>
      </w:pPr>
      <w:r>
        <w:rPr/>
        <w:t xml:space="preserve">二、2023年中外学前教育产品竞争分析</w:t>
      </w:r>
    </w:p>
    <w:p>
      <w:pPr>
        <w:spacing w:after="150"/>
      </w:pPr>
      <w:r>
        <w:rPr/>
        <w:t xml:space="preserve">三、2019-2023年国内外学前教育竞争分析</w:t>
      </w:r>
    </w:p>
    <w:p>
      <w:pPr>
        <w:spacing w:after="150"/>
      </w:pPr>
      <w:r>
        <w:rPr/>
        <w:t xml:space="preserve">四、2019-2023年我国学前教育市场竞争分析</w:t>
      </w:r>
    </w:p>
    <w:p>
      <w:pPr>
        <w:spacing w:after="150"/>
      </w:pPr>
      <w:r>
        <w:rPr/>
        <w:t xml:space="preserve">五、2024-2029年国内主要学前教育企业动向</w:t>
      </w:r>
    </w:p>
    <w:p>
      <w:pPr>
        <w:spacing w:after="150"/>
      </w:pPr>
      <w:r>
        <w:rPr>
          <w:b w:val="1"/>
          <w:bCs w:val="1"/>
        </w:rPr>
        <w:t xml:space="preserve">第五章 学前教育企业竞争策略分析</w:t>
      </w:r>
    </w:p>
    <w:p>
      <w:pPr>
        <w:spacing w:after="150"/>
      </w:pPr>
      <w:r>
        <w:rPr/>
        <w:t xml:space="preserve">第一节 学前教育市场竞争策略分析</w:t>
      </w:r>
    </w:p>
    <w:p>
      <w:pPr>
        <w:spacing w:after="150"/>
      </w:pPr>
      <w:r>
        <w:rPr/>
        <w:t xml:space="preserve">一、2023年学前教育市场增长潜力分析</w:t>
      </w:r>
    </w:p>
    <w:p>
      <w:pPr>
        <w:spacing w:after="150"/>
      </w:pPr>
      <w:r>
        <w:rPr/>
        <w:t xml:space="preserve">二、现有学前教育行业竞争策略分析</w:t>
      </w:r>
    </w:p>
    <w:p>
      <w:pPr>
        <w:spacing w:after="150"/>
      </w:pPr>
      <w:r>
        <w:rPr/>
        <w:t xml:space="preserve">第二节 学前教育企业竞争策略分析</w:t>
      </w:r>
    </w:p>
    <w:p>
      <w:pPr>
        <w:spacing w:after="150"/>
      </w:pPr>
      <w:r>
        <w:rPr/>
        <w:t xml:space="preserve">一、2024-2029年我国学前教育市场竞争趋势</w:t>
      </w:r>
    </w:p>
    <w:p>
      <w:pPr>
        <w:spacing w:after="150"/>
      </w:pPr>
      <w:r>
        <w:rPr/>
        <w:t xml:space="preserve">二、2024-2029年学前教育行业竞争格局展望</w:t>
      </w:r>
    </w:p>
    <w:p>
      <w:pPr>
        <w:spacing w:after="150"/>
      </w:pPr>
      <w:r>
        <w:rPr/>
        <w:t xml:space="preserve">三、2024-2029年学前教育行业竞争策略分析</w:t>
      </w:r>
    </w:p>
    <w:p>
      <w:pPr>
        <w:spacing w:after="150"/>
      </w:pPr>
      <w:r>
        <w:rPr>
          <w:b w:val="1"/>
          <w:bCs w:val="1"/>
        </w:rPr>
        <w:t xml:space="preserve">第六章 主要学前教育企业竞争分析</w:t>
      </w:r>
    </w:p>
    <w:p>
      <w:pPr>
        <w:spacing w:after="150"/>
      </w:pPr>
      <w:r>
        <w:rPr/>
        <w:t xml:space="preserve">第一节 北京中科启元教育科技投资有限公司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六、企业师资力量分析</w:t>
      </w:r>
    </w:p>
    <w:p>
      <w:pPr>
        <w:spacing w:after="150"/>
      </w:pPr>
      <w:r>
        <w:rPr/>
        <w:t xml:space="preserve">七、企业经营状况优劣势分析</w:t>
      </w:r>
    </w:p>
    <w:p>
      <w:pPr>
        <w:spacing w:after="150"/>
      </w:pPr>
      <w:r>
        <w:rPr/>
        <w:t xml:space="preserve">八、企业最新动向分析</w:t>
      </w:r>
    </w:p>
    <w:p>
      <w:pPr>
        <w:spacing w:after="150"/>
      </w:pPr>
      <w:r>
        <w:rPr/>
        <w:t xml:space="preserve">第二节 北京金宝威教育科技股份有限公司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第三节 上海昂立教育科技集团有限公司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六、企业办学模式分析</w:t>
      </w:r>
    </w:p>
    <w:p>
      <w:pPr>
        <w:spacing w:after="150"/>
      </w:pPr>
      <w:r>
        <w:rPr/>
        <w:t xml:space="preserve">第四节 红黄蓝教育公司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六、企业师资力量分析</w:t>
      </w:r>
    </w:p>
    <w:p>
      <w:pPr>
        <w:spacing w:after="150"/>
      </w:pPr>
      <w:r>
        <w:rPr/>
        <w:t xml:space="preserve">七、企业硬件设施分析</w:t>
      </w:r>
    </w:p>
    <w:p>
      <w:pPr>
        <w:spacing w:after="150"/>
      </w:pPr>
      <w:r>
        <w:rPr/>
        <w:t xml:space="preserve">第五节 北京伊顿国际幼儿园有限公司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五、企业师资力量分析</w:t>
      </w:r>
    </w:p>
    <w:p>
      <w:pPr>
        <w:spacing w:after="150"/>
      </w:pPr>
      <w:r>
        <w:rPr/>
        <w:t xml:space="preserve">六、企业发展优势分析</w:t>
      </w:r>
    </w:p>
    <w:p>
      <w:pPr>
        <w:spacing w:after="150"/>
      </w:pPr>
      <w:r>
        <w:rPr/>
        <w:t xml:space="preserve">第六节 北京金色摇篮教育科技有限公司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五、企业师资力量分析</w:t>
      </w:r>
    </w:p>
    <w:p>
      <w:pPr>
        <w:spacing w:after="150"/>
      </w:pPr>
      <w:r>
        <w:rPr/>
        <w:t xml:space="preserve">六、企业课程模式分析</w:t>
      </w:r>
    </w:p>
    <w:p>
      <w:pPr>
        <w:spacing w:after="150"/>
      </w:pPr>
      <w:r>
        <w:rPr/>
        <w:t xml:space="preserve">七、企业发展优势分析</w:t>
      </w:r>
    </w:p>
    <w:p>
      <w:pPr>
        <w:spacing w:after="150"/>
      </w:pPr>
      <w:r>
        <w:rPr/>
        <w:t xml:space="preserve">第七节 深圳普林斯顿教育科技有限公司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四、企业教育网点布局</w:t>
      </w:r>
    </w:p>
    <w:p>
      <w:pPr>
        <w:spacing w:after="150"/>
      </w:pPr>
      <w:r>
        <w:rPr/>
        <w:t xml:space="preserve">五、企业师资力量分析</w:t>
      </w:r>
    </w:p>
    <w:p>
      <w:pPr>
        <w:spacing w:after="150"/>
      </w:pPr>
      <w:r>
        <w:rPr/>
        <w:t xml:space="preserve">六、企业发展优势分析</w:t>
      </w:r>
    </w:p>
    <w:p>
      <w:pPr>
        <w:spacing w:after="150"/>
      </w:pPr>
      <w:r>
        <w:rPr/>
        <w:t xml:space="preserve">第八节 北京巧智博仁国际幼儿园有限公司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四、企业教育网点布局</w:t>
      </w:r>
    </w:p>
    <w:p>
      <w:pPr>
        <w:spacing w:after="150"/>
      </w:pPr>
      <w:r>
        <w:rPr/>
        <w:t xml:space="preserve">五、企业教育项目分析</w:t>
      </w:r>
    </w:p>
    <w:p>
      <w:pPr>
        <w:spacing w:after="150"/>
      </w:pPr>
      <w:r>
        <w:rPr/>
        <w:t xml:space="preserve">第九节 北京东方剑桥教育科技有限公司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三、企业课程体系分析</w:t>
      </w:r>
    </w:p>
    <w:p>
      <w:pPr>
        <w:spacing w:after="150"/>
      </w:pPr>
      <w:r>
        <w:rPr/>
        <w:t xml:space="preserve">四、企业教育网点布局</w:t>
      </w:r>
    </w:p>
    <w:p>
      <w:pPr>
        <w:spacing w:after="150"/>
      </w:pPr>
      <w:r>
        <w:rPr/>
        <w:t xml:space="preserve">五、企业教育项目分析</w:t>
      </w:r>
    </w:p>
    <w:p>
      <w:pPr>
        <w:spacing w:after="150"/>
      </w:pPr>
      <w:r>
        <w:rPr/>
        <w:t xml:space="preserve">六、企业发展优势分析</w:t>
      </w:r>
    </w:p>
    <w:p>
      <w:pPr>
        <w:spacing w:after="150"/>
      </w:pPr>
      <w:r>
        <w:rPr/>
        <w:t xml:space="preserve">第十节 广东伟才教育科技股份有限公司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三、企业运作模式分析</w:t>
      </w:r>
    </w:p>
    <w:p>
      <w:pPr>
        <w:spacing w:after="150"/>
      </w:pPr>
      <w:r>
        <w:rPr/>
        <w:t xml:space="preserve">四、企业课程体系分析</w:t>
      </w:r>
    </w:p>
    <w:p>
      <w:pPr>
        <w:spacing w:after="150"/>
      </w:pPr>
      <w:r>
        <w:rPr/>
        <w:t xml:space="preserve">五、企业教育网点布局</w:t>
      </w:r>
    </w:p>
    <w:p>
      <w:pPr>
        <w:spacing w:after="150"/>
      </w:pPr>
      <w:r>
        <w:rPr/>
        <w:t xml:space="preserve">六、企业教育特色分析</w:t>
      </w:r>
    </w:p>
    <w:p>
      <w:pPr>
        <w:spacing w:after="150"/>
      </w:pPr>
      <w:r>
        <w:rPr/>
        <w:t xml:space="preserve">七、企业发展优势分析</w:t>
      </w:r>
    </w:p>
    <w:p>
      <w:pPr>
        <w:spacing w:after="150"/>
      </w:pPr>
      <w:r>
        <w:rPr>
          <w:b w:val="1"/>
          <w:bCs w:val="1"/>
        </w:rPr>
        <w:t xml:space="preserve">第七章 学前教育行业发展趋势分析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2023年学前教育行业发展趋势分析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2024-2029年中国学前教育市场趋势分析</w:t>
      </w:r>
    </w:p>
    <w:p>
      <w:pPr>
        <w:spacing w:after="150"/>
      </w:pPr>
      <w:r>
        <w:rPr/>
        <w:t xml:space="preserve">一、2019-2023年学前教育市场趋势总结</w:t>
      </w:r>
    </w:p>
    <w:p>
      <w:pPr>
        <w:spacing w:after="150"/>
      </w:pPr>
      <w:r>
        <w:rPr/>
        <w:t xml:space="preserve">二、2024-2029年学前教育发展趋势分析</w:t>
      </w:r>
    </w:p>
    <w:p>
      <w:pPr>
        <w:spacing w:after="150"/>
      </w:pPr>
      <w:r>
        <w:rPr/>
        <w:t xml:space="preserve">三、2024-2029年学前教育市场发展空间</w:t>
      </w:r>
    </w:p>
    <w:p>
      <w:pPr>
        <w:spacing w:after="150"/>
      </w:pPr>
      <w:r>
        <w:rPr/>
        <w:t xml:space="preserve">四、2024-2029年学前教育产业政策趋向</w:t>
      </w:r>
    </w:p>
    <w:p>
      <w:pPr>
        <w:spacing w:after="150"/>
      </w:pPr>
      <w:r>
        <w:rPr>
          <w:b w:val="1"/>
          <w:bCs w:val="1"/>
        </w:rPr>
        <w:t xml:space="preserve">第八章 未来学前教育行业发展预测</w:t>
      </w:r>
    </w:p>
    <w:p>
      <w:pPr>
        <w:spacing w:after="150"/>
      </w:pPr>
      <w:r>
        <w:rPr/>
        <w:t xml:space="preserve">第一节 未来学前教育需求与市场预测</w:t>
      </w:r>
    </w:p>
    <w:p>
      <w:pPr>
        <w:spacing w:after="150"/>
      </w:pPr>
      <w:r>
        <w:rPr/>
        <w:t xml:space="preserve">一、2024-2029年学前教育市场规模预测</w:t>
      </w:r>
    </w:p>
    <w:p>
      <w:pPr>
        <w:spacing w:after="150"/>
      </w:pPr>
      <w:r>
        <w:rPr/>
        <w:t xml:space="preserve">二、2024-2029年学前教育行业总资产预测</w:t>
      </w:r>
    </w:p>
    <w:p>
      <w:pPr>
        <w:spacing w:after="150"/>
      </w:pPr>
      <w:r>
        <w:rPr/>
        <w:t xml:space="preserve">第二节 2024-2029年中国学前教育行业供需预测</w:t>
      </w:r>
    </w:p>
    <w:p>
      <w:pPr>
        <w:spacing w:after="150"/>
      </w:pPr>
      <w:r>
        <w:rPr/>
        <w:t xml:space="preserve">一、2024-2029年中国学前教育供给预测</w:t>
      </w:r>
    </w:p>
    <w:p>
      <w:pPr>
        <w:spacing w:after="150"/>
      </w:pPr>
      <w:r>
        <w:rPr/>
        <w:t xml:space="preserve">二、2024-2029年中国学前教育需求预测</w:t>
      </w:r>
    </w:p>
    <w:p>
      <w:pPr>
        <w:spacing w:after="150"/>
      </w:pPr>
      <w:r>
        <w:rPr/>
        <w:t xml:space="preserve">三、2024-2029年中国学前教育供需平衡预测</w:t>
      </w:r>
    </w:p>
    <w:p>
      <w:pPr>
        <w:spacing w:after="150"/>
      </w:pPr>
      <w:r>
        <w:rPr>
          <w:b w:val="1"/>
          <w:bCs w:val="1"/>
        </w:rPr>
        <w:t xml:space="preserve">第九章 2019-2023年学前教育行业投资现状分析</w:t>
      </w:r>
    </w:p>
    <w:p>
      <w:pPr>
        <w:spacing w:after="150"/>
      </w:pPr>
      <w:r>
        <w:rPr/>
        <w:t xml:space="preserve">第一节 2019-2023年学前教育行业投资情况分析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2023年学前教育行业投资情况分析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学前教育行业投资环境分析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一、2023年学前教育行业政策环境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学前教育行业投资机会与风险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学前教育行业投资效益分析</w:t>
      </w:r>
    </w:p>
    <w:p>
      <w:pPr>
        <w:spacing w:after="150"/>
      </w:pPr>
      <w:r>
        <w:rPr/>
        <w:t xml:space="preserve">一、2019-2023年学前教育行业投资状况分析</w:t>
      </w:r>
    </w:p>
    <w:p>
      <w:pPr>
        <w:spacing w:after="150"/>
      </w:pPr>
      <w:r>
        <w:rPr/>
        <w:t xml:space="preserve">二、2024-2029年学前教育行业投资效益分析</w:t>
      </w:r>
    </w:p>
    <w:p>
      <w:pPr>
        <w:spacing w:after="150"/>
      </w:pPr>
      <w:r>
        <w:rPr/>
        <w:t xml:space="preserve">三、2024-2029年学前教育行业投资趋势预测</w:t>
      </w:r>
    </w:p>
    <w:p>
      <w:pPr>
        <w:spacing w:after="150"/>
      </w:pPr>
      <w:r>
        <w:rPr/>
        <w:t xml:space="preserve">四、2024-2029年学前教育行业的投资方向</w:t>
      </w:r>
    </w:p>
    <w:p>
      <w:pPr>
        <w:spacing w:after="150"/>
      </w:pPr>
      <w:r>
        <w:rPr/>
        <w:t xml:space="preserve">五、2024-2029年学前教育行业投资的建议</w:t>
      </w:r>
    </w:p>
    <w:p>
      <w:pPr>
        <w:spacing w:after="150"/>
      </w:pPr>
      <w:r>
        <w:rPr/>
        <w:t xml:space="preserve">六、新进入者应注意的障碍因素分析</w:t>
      </w:r>
    </w:p>
    <w:p>
      <w:pPr>
        <w:spacing w:after="150"/>
      </w:pPr>
      <w:r>
        <w:rPr/>
        <w:t xml:space="preserve">第三节 影响学前教育行业发展的主要因素</w:t>
      </w:r>
    </w:p>
    <w:p>
      <w:pPr>
        <w:spacing w:after="150"/>
      </w:pPr>
      <w:r>
        <w:rPr/>
        <w:t xml:space="preserve">一、2024-2029年影响学前教育行业运行的有利因素分析</w:t>
      </w:r>
    </w:p>
    <w:p>
      <w:pPr>
        <w:spacing w:after="150"/>
      </w:pPr>
      <w:r>
        <w:rPr/>
        <w:t xml:space="preserve">二、2024-2029年影响学前教育行业运行的稳定因素分析</w:t>
      </w:r>
    </w:p>
    <w:p>
      <w:pPr>
        <w:spacing w:after="150"/>
      </w:pPr>
      <w:r>
        <w:rPr/>
        <w:t xml:space="preserve">三、2024-2029年影响学前教育行业运行的不利因素分析</w:t>
      </w:r>
    </w:p>
    <w:p>
      <w:pPr>
        <w:spacing w:after="150"/>
      </w:pPr>
      <w:r>
        <w:rPr/>
        <w:t xml:space="preserve">四、2024-2029年我国学前教育行业发展面临的挑战分析</w:t>
      </w:r>
    </w:p>
    <w:p>
      <w:pPr>
        <w:spacing w:after="150"/>
      </w:pPr>
      <w:r>
        <w:rPr/>
        <w:t xml:space="preserve">五、2024-2029年我国学前教育行业发展面临的机遇分析</w:t>
      </w:r>
    </w:p>
    <w:p>
      <w:pPr>
        <w:spacing w:after="150"/>
      </w:pPr>
      <w:r>
        <w:rPr/>
        <w:t xml:space="preserve">第四节 学前教育行业投资风险及控制策略分析</w:t>
      </w:r>
    </w:p>
    <w:p>
      <w:pPr>
        <w:spacing w:after="150"/>
      </w:pPr>
      <w:r>
        <w:rPr/>
        <w:t xml:space="preserve">一、2024-2029年学前教育行业市场风险及控制策略</w:t>
      </w:r>
    </w:p>
    <w:p>
      <w:pPr>
        <w:spacing w:after="150"/>
      </w:pPr>
      <w:r>
        <w:rPr/>
        <w:t xml:space="preserve">二、2024-2029年学前教育行业政策风险及控制策略</w:t>
      </w:r>
    </w:p>
    <w:p>
      <w:pPr>
        <w:spacing w:after="150"/>
      </w:pPr>
      <w:r>
        <w:rPr/>
        <w:t xml:space="preserve">三、2024-2029年学前教育行业经营风险及控制策略</w:t>
      </w:r>
    </w:p>
    <w:p>
      <w:pPr>
        <w:spacing w:after="150"/>
      </w:pPr>
      <w:r>
        <w:rPr/>
        <w:t xml:space="preserve">四、2024-2029年学前教育行业技术风险及控制策略</w:t>
      </w:r>
    </w:p>
    <w:p>
      <w:pPr>
        <w:spacing w:after="150"/>
      </w:pPr>
      <w:r>
        <w:rPr/>
        <w:t xml:space="preserve">五、2024-2029年学前教育同业竞争风险及控制策略</w:t>
      </w:r>
    </w:p>
    <w:p>
      <w:pPr>
        <w:spacing w:after="150"/>
      </w:pPr>
      <w:r>
        <w:rPr/>
        <w:t xml:space="preserve">六、2024-2029年学前教育行业其他风险及控制策略</w:t>
      </w:r>
    </w:p>
    <w:p>
      <w:pPr>
        <w:spacing w:after="150"/>
      </w:pPr>
      <w:r>
        <w:rPr>
          <w:b w:val="1"/>
          <w:bCs w:val="1"/>
        </w:rPr>
        <w:t xml:space="preserve">第十二章 学前教育行业投资战略研究</w:t>
      </w:r>
    </w:p>
    <w:p>
      <w:pPr>
        <w:spacing w:after="150"/>
      </w:pPr>
      <w:r>
        <w:rPr/>
        <w:t xml:space="preserve">第一节 学前教育行业发展战略研究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学前教育行业投资战略研究</w:t>
      </w:r>
    </w:p>
    <w:p>
      <w:pPr>
        <w:spacing w:after="150"/>
      </w:pPr>
      <w:r>
        <w:rPr/>
        <w:t xml:space="preserve">一、2019-2023年学前教育行业投资战略研究</w:t>
      </w:r>
    </w:p>
    <w:p>
      <w:pPr>
        <w:spacing w:after="150"/>
      </w:pPr>
      <w:r>
        <w:rPr/>
        <w:t xml:space="preserve">二、2023年学前教育行业投资战略研究</w:t>
      </w:r>
    </w:p>
    <w:p>
      <w:pPr>
        <w:spacing w:after="150"/>
      </w:pPr>
      <w:r>
        <w:rPr/>
        <w:t xml:space="preserve">三、2024-2029年学前教育行业投资形势</w:t>
      </w:r>
    </w:p>
    <w:p>
      <w:pPr>
        <w:spacing w:after="150"/>
      </w:pPr>
      <w:r>
        <w:rPr/>
        <w:t xml:space="preserve">四、2024-2029年学前教育行业投资战略</w:t>
      </w:r>
    </w:p>
    <w:p>
      <w:pPr>
        <w:spacing w:after="150"/>
      </w:pPr>
      <w:r>
        <w:rPr>
          <w:b w:val="1"/>
          <w:bCs w:val="1"/>
        </w:rPr>
        <w:t xml:space="preserve">图表目录</w:t>
      </w:r>
    </w:p>
    <w:p>
      <w:pPr>
        <w:spacing w:after="150"/>
      </w:pPr>
      <w:r>
        <w:rPr/>
        <w:t xml:space="preserve">图表：学前教育产业链分析</w:t>
      </w:r>
    </w:p>
    <w:p>
      <w:pPr>
        <w:spacing w:after="150"/>
      </w:pPr>
      <w:r>
        <w:rPr/>
        <w:t xml:space="preserve">图表：国际学前教育市场规模</w:t>
      </w:r>
    </w:p>
    <w:p>
      <w:pPr>
        <w:spacing w:after="150"/>
      </w:pPr>
      <w:r>
        <w:rPr/>
        <w:t xml:space="preserve">图表：国际学前教育生命周期</w:t>
      </w:r>
    </w:p>
    <w:p>
      <w:pPr>
        <w:spacing w:after="150"/>
      </w:pPr>
      <w:r>
        <w:rPr/>
        <w:t xml:space="preserve">图表：2019-2023年中国学前教育竞争力分析</w:t>
      </w:r>
    </w:p>
    <w:p>
      <w:pPr>
        <w:spacing w:after="150"/>
      </w:pPr>
      <w:r>
        <w:rPr/>
        <w:t xml:space="preserve">图表：2019-2023年中国学前教育行业市场规模</w:t>
      </w:r>
    </w:p>
    <w:p>
      <w:pPr>
        <w:spacing w:after="150"/>
      </w:pPr>
      <w:r>
        <w:rPr/>
        <w:t xml:space="preserve">图表：2019-2023年全球学前教育产业市场规模</w:t>
      </w:r>
    </w:p>
    <w:p>
      <w:pPr>
        <w:spacing w:after="150"/>
      </w:pPr>
      <w:r>
        <w:rPr/>
        <w:t xml:space="preserve">图表：2019-2023年学前教育重要数据指标比较</w:t>
      </w:r>
    </w:p>
    <w:p>
      <w:pPr>
        <w:spacing w:after="150"/>
      </w:pPr>
      <w:r>
        <w:rPr/>
        <w:t xml:space="preserve">图表：2019-2023年中国学前教育行业销售情况分析</w:t>
      </w:r>
    </w:p>
    <w:p>
      <w:pPr>
        <w:spacing w:after="150"/>
      </w:pPr>
      <w:r>
        <w:rPr/>
        <w:t xml:space="preserve">图表：2019-2023年中国学前教育行业利润情况分析</w:t>
      </w:r>
    </w:p>
    <w:p>
      <w:pPr>
        <w:spacing w:after="150"/>
      </w:pPr>
      <w:r>
        <w:rPr/>
        <w:t xml:space="preserve">图表：2019-2023年中国学前教育行业资产情况分析</w:t>
      </w:r>
    </w:p>
    <w:p>
      <w:pPr>
        <w:spacing w:after="150"/>
      </w:pPr>
      <w:r>
        <w:rPr/>
        <w:t xml:space="preserve">图表：2024-2029年中国学前教育市场前景预测</w:t>
      </w:r>
    </w:p>
    <w:p>
      <w:pPr>
        <w:spacing w:after="150"/>
      </w:pPr>
      <w:r>
        <w:rPr/>
        <w:t xml:space="preserve">图表：2024-2029年中国学前教育发展前景预测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中国学前教育行业市场发展分析及发展趋势与投资战略研究报告(2024-2029版)</dc:title>
  <dc:description>中国学前教育行业市场发展分析及发展趋势与投资战略研究报告(2024-2029版)</dc:description>
  <dc:subject>中国学前教育行业市场发展分析及发展趋势与投资战略研究报告(2024-2029版)</dc:subject>
  <cp:keywords>研究报告</cp:keywords>
  <cp:category>研究报告</cp:category>
  <cp:lastModifiedBy>北京中道泰和信息咨询有限公司</cp:lastModifiedBy>
  <dcterms:created xsi:type="dcterms:W3CDTF">2024-01-26T05:05:22+08:00</dcterms:created>
  <dcterms:modified xsi:type="dcterms:W3CDTF">2024-01-26T05:05:22+08:00</dcterms:modified>
</cp:coreProperties>
</file>

<file path=docProps/custom.xml><?xml version="1.0" encoding="utf-8"?>
<Properties xmlns="http://schemas.openxmlformats.org/officeDocument/2006/custom-properties" xmlns:vt="http://schemas.openxmlformats.org/officeDocument/2006/docPropsVTypes"/>
</file>