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中国输配电设备行业市场发展现状及前景趋势与投资研究报告(2024-2029版)</w:t>
      </w:r>
    </w:p>
    <w:p>
      <w:pPr>
        <w:spacing w:after="150"/>
      </w:pPr>
      <w:r>
        <w:rPr>
          <w:b w:val="1"/>
          <w:bCs w:val="1"/>
        </w:rPr>
        <w:t xml:space="preserve">报告简介</w:t>
      </w:r>
    </w:p>
    <w:p>
      <w:pPr>
        <w:spacing w:after="150"/>
      </w:pPr>
      <w:r>
        <w:rPr/>
        <w:t xml:space="preserve">输配电设备行业研究报告主要分析了输配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输配电设备行业重点企业分析、子行业分析、区域市场分析、行业风险分析、行业发展前景预测及相关的经营、投资建议等。报告研究框架全面、严谨，分析内容客观、公正、系统，真实准确地反映了我国输配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输配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输配电设备行业特征分析</w:t>
      </w:r>
    </w:p>
    <w:p>
      <w:pPr>
        <w:spacing w:after="150"/>
      </w:pPr>
      <w:r>
        <w:rPr/>
        <w:t xml:space="preserve">一、输配电设备行业在国民经济中的地位</w:t>
      </w:r>
    </w:p>
    <w:p>
      <w:pPr>
        <w:spacing w:after="150"/>
      </w:pPr>
      <w:r>
        <w:rPr/>
        <w:t xml:space="preserve">二、输配电设备行业生命周期分析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一、我国输配电设备技术进展分析</w:t>
      </w:r>
    </w:p>
    <w:p>
      <w:pPr>
        <w:spacing w:after="150"/>
      </w:pPr>
      <w:r>
        <w:rPr/>
        <w:t xml:space="preserve">二、技术现状及特点</w:t>
      </w:r>
    </w:p>
    <w:p>
      <w:pPr>
        <w:spacing w:after="150"/>
      </w:pPr>
      <w:r>
        <w:rPr/>
        <w:t xml:space="preserve">三、输配电设备技术的未来发展趋势</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一、全球输配电设备产业发展综述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一、输配电设备技术发展及趋势分析</w:t>
      </w:r>
    </w:p>
    <w:p>
      <w:pPr>
        <w:spacing w:after="150"/>
      </w:pPr>
      <w:r>
        <w:rPr/>
        <w:t xml:space="preserve">二、输配电设备产业发展趋势分析</w:t>
      </w:r>
    </w:p>
    <w:p>
      <w:pPr>
        <w:spacing w:after="150"/>
      </w:pPr>
      <w:r>
        <w:rPr/>
        <w:t xml:space="preserve">三、输配电设备产业发展潜力分析</w:t>
      </w:r>
    </w:p>
    <w:p>
      <w:pPr>
        <w:spacing w:after="150"/>
      </w:pPr>
      <w:r>
        <w:rPr>
          <w:b w:val="1"/>
          <w:bCs w:val="1"/>
        </w:rPr>
        <w:t xml:space="preserve">第五章 中国输配电设备行业运行分析</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四、中国输配电设备行业商业模式分析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第三节 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一、2024-2029年输配电设备行业的供给预测</w:t>
      </w:r>
    </w:p>
    <w:p>
      <w:pPr>
        <w:spacing w:after="150"/>
      </w:pPr>
      <w:r>
        <w:rPr/>
        <w:t xml:space="preserve">二、2024-2029年输配电设备行业的需求预测</w:t>
      </w:r>
    </w:p>
    <w:p>
      <w:pPr>
        <w:spacing w:after="150"/>
      </w:pPr>
      <w:r>
        <w:rPr/>
        <w:t xml:space="preserve">三、2024-2029年输配电设备供求平衡预测</w:t>
      </w:r>
    </w:p>
    <w:p>
      <w:pPr>
        <w:spacing w:after="150"/>
      </w:pPr>
      <w:r>
        <w:rPr>
          <w:b w:val="1"/>
          <w:bCs w:val="1"/>
        </w:rPr>
        <w:t xml:space="preserve">第八章 输配电设备行业主要区域市场发展状况及竞争力研究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一、输配电设备市场容量预测</w:t>
      </w:r>
    </w:p>
    <w:p>
      <w:pPr>
        <w:spacing w:after="150"/>
      </w:pPr>
      <w:r>
        <w:rPr/>
        <w:t xml:space="preserve">二、输配电设备行业未来政策趋势预测</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2024-2029年输配电设备行业产业发展分析</w:t>
      </w:r>
    </w:p>
    <w:p>
      <w:pPr>
        <w:spacing w:after="150"/>
      </w:pPr>
      <w:r>
        <w:rPr/>
        <w:t xml:space="preserve">第三节 2024-2029年输配电设备行业投资潜力与机会</w:t>
      </w:r>
    </w:p>
    <w:p>
      <w:pPr>
        <w:spacing w:after="150"/>
      </w:pPr>
      <w:r>
        <w:rPr/>
        <w:t xml:space="preserve">第四节 2024-2029年输配电设备行业新进入者应注意的障碍因素</w:t>
      </w:r>
    </w:p>
    <w:p>
      <w:pPr>
        <w:spacing w:after="150"/>
      </w:pPr>
      <w:r>
        <w:rPr/>
        <w:t xml:space="preserve">第五节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二、输配电设备行业发展模式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中国输配电设备行业市场发展现状及前景趋势与投资研究报告(2024-2029版)</dc:title>
  <dc:description>中国输配电设备行业市场发展现状及前景趋势与投资研究报告(2024-2029版)</dc:description>
  <dc:subject>中国输配电设备行业市场发展现状及前景趋势与投资研究报告(2024-2029版)</dc:subject>
  <cp:keywords>研究报告</cp:keywords>
  <cp:category>研究报告</cp:category>
  <cp:lastModifiedBy>北京中道泰和信息咨询有限公司</cp:lastModifiedBy>
  <dcterms:created xsi:type="dcterms:W3CDTF">2024-01-26T04:06:33+08:00</dcterms:created>
  <dcterms:modified xsi:type="dcterms:W3CDTF">2024-01-26T04:06:33+08:00</dcterms:modified>
</cp:coreProperties>
</file>

<file path=docProps/custom.xml><?xml version="1.0" encoding="utf-8"?>
<Properties xmlns="http://schemas.openxmlformats.org/officeDocument/2006/custom-properties" xmlns:vt="http://schemas.openxmlformats.org/officeDocument/2006/docPropsVTypes"/>
</file>