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卫星应用产品入市调查研究报告(2024-2029版)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二、市场调研背景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三、目标群体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卫星应用产品的功能及消费者关注的因素</w:t>
      </w:r>
    </w:p>
    <w:p>
      <w:pPr>
        <w:spacing w:after="150"/>
      </w:pPr>
      <w:r>
        <w:rPr/>
        <w:t xml:space="preserve">一、卫星应用产品功能</w:t>
      </w:r>
    </w:p>
    <w:p>
      <w:pPr>
        <w:spacing w:after="150"/>
      </w:pPr>
      <w:r>
        <w:rPr/>
        <w:t xml:space="preserve">二、消费者关注因素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图表：卫星应用消费结构分析</w:t>
      </w:r>
    </w:p>
    <w:p>
      <w:pPr>
        <w:spacing w:after="150"/>
      </w:pPr>
      <w:r>
        <w:rPr/>
        <w:t xml:space="preserve">图表：卫星应用消费的市场变化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图表：卫星应用行业品牌忠诚度调查</w:t>
      </w:r>
    </w:p>
    <w:p>
      <w:pPr>
        <w:spacing w:after="150"/>
      </w:pPr>
      <w:r>
        <w:rPr/>
        <w:t xml:space="preserve">图表：卫星应用行业品牌市场占有率调查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本文地址：https://www.51baogao.cn/baogao/20230831/454457.shtml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831/45445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卫星应用产品入市调查研究报告(2024-2029版)</dc:title>
  <dc:description>卫星应用产品入市调查研究报告(2024-2029版)</dc:description>
  <dc:subject>卫星应用产品入市调查研究报告(2024-2029版)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2024-01-26T03:16:18+08:00</dcterms:created>
  <dcterms:modified xsi:type="dcterms:W3CDTF">2024-01-26T03:16:18+08:00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