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中国金融行业市场深度分析及投资预测报告(2024-2029版)</w:t>
      </w:r>
    </w:p>
    <w:p>
      <w:pPr>
        <w:spacing w:after="150"/>
      </w:pPr>
      <w:r>
        <w:rPr>
          <w:b w:val="1"/>
          <w:bCs w:val="1"/>
        </w:rPr>
        <w:t xml:space="preserve">报告简介</w:t>
      </w:r>
    </w:p>
    <w:p>
      <w:pPr>
        <w:spacing w:after="150"/>
      </w:pPr>
      <w:r>
        <w:rPr/>
        <w:t xml:space="preserve">通过创新体制机制、加强公司治理、完善监管和优化考核，城乡之间、大中小金融机构之间的金融资源配置更趋平衡。金融机构服务小微企业的征信、专营等长效机制基本建立起来，小微企业的融资覆盖面明显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金融行业市场进行了分析研究。报告在总结中国金融行业发展历程的基础上，结合新时期的各方面因素，对中国金融行业的发展趋势给予了细致和审慎的预测论证。报告资料详实，图表丰富，既有深入的分析，又有直观的比较，为金融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2023年中国金融行业发展社会环境分析</w:t>
      </w:r>
    </w:p>
    <w:p>
      <w:pPr>
        <w:spacing w:after="150"/>
      </w:pPr>
      <w:r>
        <w:rPr>
          <w:b w:val="1"/>
          <w:bCs w:val="1"/>
        </w:rPr>
        <w:t xml:space="preserve">第二章 金融行业发展概述</w:t>
      </w:r>
    </w:p>
    <w:p>
      <w:pPr>
        <w:spacing w:after="150"/>
      </w:pPr>
      <w:r>
        <w:rPr/>
        <w:t xml:space="preserve">第一节 行业界定</w:t>
      </w:r>
    </w:p>
    <w:p>
      <w:pPr>
        <w:spacing w:after="150"/>
      </w:pPr>
      <w:r>
        <w:rPr/>
        <w:t xml:space="preserve">一、金融行业定义及分类</w:t>
      </w:r>
    </w:p>
    <w:p>
      <w:pPr>
        <w:spacing w:after="150"/>
      </w:pPr>
      <w:r>
        <w:rPr/>
        <w:t xml:space="preserve">二、金融行业经济特性</w:t>
      </w:r>
    </w:p>
    <w:p>
      <w:pPr>
        <w:spacing w:after="150"/>
      </w:pPr>
      <w:r>
        <w:rPr/>
        <w:t xml:space="preserve">三、金融产业链模型介绍及金融产业链图分析</w:t>
      </w:r>
    </w:p>
    <w:p>
      <w:pPr>
        <w:spacing w:after="150"/>
      </w:pPr>
      <w:r>
        <w:rPr/>
        <w:t xml:space="preserve">第二节 金融行业发展成熟度</w:t>
      </w:r>
    </w:p>
    <w:p>
      <w:pPr>
        <w:spacing w:after="150"/>
      </w:pPr>
      <w:r>
        <w:rPr/>
        <w:t xml:space="preserve">一、金融行业发展周期分析</w:t>
      </w:r>
    </w:p>
    <w:p>
      <w:pPr>
        <w:spacing w:after="150"/>
      </w:pPr>
      <w:r>
        <w:rPr/>
        <w:t xml:space="preserve">二、与国外市场成熟度对比</w:t>
      </w:r>
    </w:p>
    <w:p>
      <w:pPr>
        <w:spacing w:after="150"/>
      </w:pPr>
      <w:r>
        <w:rPr/>
        <w:t xml:space="preserve">第三节 金融行业相关产业动态</w:t>
      </w:r>
    </w:p>
    <w:p>
      <w:pPr>
        <w:spacing w:after="150"/>
      </w:pPr>
      <w:r>
        <w:rPr>
          <w:b w:val="1"/>
          <w:bCs w:val="1"/>
        </w:rPr>
        <w:t xml:space="preserve">第三章 2023年世界金融行业市场运行形势分析</w:t>
      </w:r>
    </w:p>
    <w:p>
      <w:pPr>
        <w:spacing w:after="150"/>
      </w:pPr>
      <w:r>
        <w:rPr/>
        <w:t xml:space="preserve">第一节 世界金融行业市场运行环境分析</w:t>
      </w:r>
    </w:p>
    <w:p>
      <w:pPr>
        <w:spacing w:after="150"/>
      </w:pPr>
      <w:r>
        <w:rPr/>
        <w:t xml:space="preserve">第二节 世界金融行业市场发展情况分析</w:t>
      </w:r>
    </w:p>
    <w:p>
      <w:pPr>
        <w:spacing w:after="150"/>
      </w:pPr>
      <w:r>
        <w:rPr/>
        <w:t xml:space="preserve">一、世界金融行业市场供需分析</w:t>
      </w:r>
    </w:p>
    <w:p>
      <w:pPr>
        <w:spacing w:after="150"/>
      </w:pPr>
      <w:r>
        <w:rPr/>
        <w:t xml:space="preserve">二、世界金融行业市场规模分析</w:t>
      </w:r>
    </w:p>
    <w:p>
      <w:pPr>
        <w:spacing w:after="150"/>
      </w:pPr>
      <w:r>
        <w:rPr/>
        <w:t xml:space="preserve">三、世界金融行业主要国家发展情况分析</w:t>
      </w:r>
    </w:p>
    <w:p>
      <w:pPr>
        <w:spacing w:after="150"/>
      </w:pPr>
      <w:r>
        <w:rPr/>
        <w:t xml:space="preserve">第三节 世界金融行业重点企业分析</w:t>
      </w:r>
    </w:p>
    <w:p>
      <w:pPr>
        <w:spacing w:after="150"/>
      </w:pPr>
      <w:r>
        <w:rPr/>
        <w:t xml:space="preserve">第四节 2024-2029年世界金融行业市场规模趋势预测分析</w:t>
      </w:r>
    </w:p>
    <w:p>
      <w:pPr>
        <w:spacing w:after="150"/>
      </w:pPr>
      <w:r>
        <w:rPr>
          <w:b w:val="1"/>
          <w:bCs w:val="1"/>
        </w:rPr>
        <w:t xml:space="preserve">第四章 中国金融行业发展分析</w:t>
      </w:r>
    </w:p>
    <w:p>
      <w:pPr>
        <w:spacing w:after="150"/>
      </w:pPr>
      <w:r>
        <w:rPr/>
        <w:t xml:space="preserve">第一节 2023年中国金融行业发展状况</w:t>
      </w:r>
    </w:p>
    <w:p>
      <w:pPr>
        <w:spacing w:after="150"/>
      </w:pPr>
      <w:r>
        <w:rPr/>
        <w:t xml:space="preserve">一、2023年金融行业发展状况分析</w:t>
      </w:r>
    </w:p>
    <w:p>
      <w:pPr>
        <w:spacing w:after="150"/>
      </w:pPr>
      <w:r>
        <w:rPr/>
        <w:t xml:space="preserve">二、2023年中国金融行业发展动态</w:t>
      </w:r>
    </w:p>
    <w:p>
      <w:pPr>
        <w:spacing w:after="150"/>
      </w:pPr>
      <w:r>
        <w:rPr/>
        <w:t xml:space="preserve">三、2023年我国金融行业发展热点</w:t>
      </w:r>
    </w:p>
    <w:p>
      <w:pPr>
        <w:spacing w:after="150"/>
      </w:pPr>
      <w:r>
        <w:rPr/>
        <w:t xml:space="preserve">第二节 2023年中国金融行业市场供需状况</w:t>
      </w:r>
    </w:p>
    <w:p>
      <w:pPr>
        <w:spacing w:after="150"/>
      </w:pPr>
      <w:r>
        <w:rPr/>
        <w:t xml:space="preserve">一、2019-2023年中国金融行业供给分析</w:t>
      </w:r>
    </w:p>
    <w:p>
      <w:pPr>
        <w:spacing w:after="150"/>
      </w:pPr>
      <w:r>
        <w:rPr/>
        <w:t xml:space="preserve">二、2019-2023年中国金融行业市场需求分析</w:t>
      </w:r>
    </w:p>
    <w:p>
      <w:pPr>
        <w:spacing w:after="150"/>
      </w:pPr>
      <w:r>
        <w:rPr/>
        <w:t xml:space="preserve">三、2019-2023年中国金融行业市场规模分析</w:t>
      </w:r>
    </w:p>
    <w:p>
      <w:pPr>
        <w:spacing w:after="150"/>
      </w:pPr>
      <w:r>
        <w:rPr>
          <w:b w:val="1"/>
          <w:bCs w:val="1"/>
        </w:rPr>
        <w:t xml:space="preserve">第五章 2019-2023年中国金融行业（所属行业）主要数据监测分析</w:t>
      </w:r>
    </w:p>
    <w:p>
      <w:pPr>
        <w:spacing w:after="150"/>
      </w:pPr>
      <w:r>
        <w:rPr/>
        <w:t xml:space="preserve">第一节 2019-2023年中国金融行业(所属行业)总体数据分析</w:t>
      </w:r>
    </w:p>
    <w:p>
      <w:pPr>
        <w:spacing w:after="150"/>
      </w:pPr>
      <w:r>
        <w:rPr/>
        <w:t xml:space="preserve">一、2019-2023年中国金融行业(所属行业)全部企业数据分析</w:t>
      </w:r>
    </w:p>
    <w:p>
      <w:pPr>
        <w:spacing w:after="150"/>
      </w:pPr>
      <w:r>
        <w:rPr/>
        <w:t xml:space="preserve">二、2019-2023年中国金融行业(所属行业)全部企业数据分析</w:t>
      </w:r>
    </w:p>
    <w:p>
      <w:pPr>
        <w:spacing w:after="150"/>
      </w:pPr>
      <w:r>
        <w:rPr/>
        <w:t xml:space="preserve">三、2023年中国金融行业(所属行业)全部企业数据分析</w:t>
      </w:r>
    </w:p>
    <w:p>
      <w:pPr>
        <w:spacing w:after="150"/>
      </w:pPr>
      <w:r>
        <w:rPr/>
        <w:t xml:space="preserve">第二节 2019-2023年中国金融行业(所属行业)不同规模企业数据分析</w:t>
      </w:r>
    </w:p>
    <w:p>
      <w:pPr>
        <w:spacing w:after="150"/>
      </w:pPr>
      <w:r>
        <w:rPr/>
        <w:t xml:space="preserve">一、2019-2023年中国金融行业(所属行业)不同规模企业数据分析</w:t>
      </w:r>
    </w:p>
    <w:p>
      <w:pPr>
        <w:spacing w:after="150"/>
      </w:pPr>
      <w:r>
        <w:rPr/>
        <w:t xml:space="preserve">二、2019-2023年中国金融行业(所属行业)不同规模企业数据分析</w:t>
      </w:r>
    </w:p>
    <w:p>
      <w:pPr>
        <w:spacing w:after="150"/>
      </w:pPr>
      <w:r>
        <w:rPr/>
        <w:t xml:space="preserve">三、2023年中国金融行业(所属行业)不同规模企业数据分析</w:t>
      </w:r>
    </w:p>
    <w:p>
      <w:pPr>
        <w:spacing w:after="150"/>
      </w:pPr>
      <w:r>
        <w:rPr/>
        <w:t xml:space="preserve">第三节 2019-2023年中国金融行业(所属行业)不同所有制企业数据分析</w:t>
      </w:r>
    </w:p>
    <w:p>
      <w:pPr>
        <w:spacing w:after="150"/>
      </w:pPr>
      <w:r>
        <w:rPr/>
        <w:t xml:space="preserve">一、2019-2023年中国金融行业(所属行业)不同所有制企业数据分析</w:t>
      </w:r>
    </w:p>
    <w:p>
      <w:pPr>
        <w:spacing w:after="150"/>
      </w:pPr>
      <w:r>
        <w:rPr/>
        <w:t xml:space="preserve">二、2019-2023年中国金融行业(所属行业)不同所有制企业数据分析</w:t>
      </w:r>
    </w:p>
    <w:p>
      <w:pPr>
        <w:spacing w:after="150"/>
      </w:pPr>
      <w:r>
        <w:rPr/>
        <w:t xml:space="preserve">三、2023年中国金融行业(所属行业)不同所有制企业数据分析</w:t>
      </w:r>
    </w:p>
    <w:p>
      <w:pPr>
        <w:spacing w:after="150"/>
      </w:pPr>
      <w:r>
        <w:rPr>
          <w:b w:val="1"/>
          <w:bCs w:val="1"/>
        </w:rPr>
        <w:t xml:space="preserve">第六章 2023年中国金融行业竞争格局分析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2023年金融行业优势企业竞争力分析</w:t>
      </w:r>
    </w:p>
    <w:p>
      <w:pPr>
        <w:spacing w:after="150"/>
      </w:pPr>
      <w:r>
        <w:rPr/>
        <w:t xml:space="preserve">第一节 中国中信股份有限公司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复星国际有限公司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中国信达资产管理股份有限公司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北京控股有限公司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华泰证券股份有限公司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招商银行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中国工商银行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中国国际金融股份有限公司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2019-2023年中国金融行业上下游分析及其影响</w:t>
      </w:r>
    </w:p>
    <w:p>
      <w:pPr>
        <w:spacing w:after="150"/>
      </w:pPr>
      <w:r>
        <w:rPr/>
        <w:t xml:space="preserve">第一节 2023年中国金融行业上游发展及影响分析</w:t>
      </w:r>
    </w:p>
    <w:p>
      <w:pPr>
        <w:spacing w:after="150"/>
      </w:pPr>
      <w:r>
        <w:rPr/>
        <w:t xml:space="preserve">一、2023年中国金融行业上游运行现状分析</w:t>
      </w:r>
    </w:p>
    <w:p>
      <w:pPr>
        <w:spacing w:after="150"/>
      </w:pPr>
      <w:r>
        <w:rPr/>
        <w:t xml:space="preserve">二、上游对金融行业产生的影响分析</w:t>
      </w:r>
    </w:p>
    <w:p>
      <w:pPr>
        <w:spacing w:after="150"/>
      </w:pPr>
      <w:r>
        <w:rPr/>
        <w:t xml:space="preserve">第二节 2023年中国金融行业下游发展及影响分析</w:t>
      </w:r>
    </w:p>
    <w:p>
      <w:pPr>
        <w:spacing w:after="150"/>
      </w:pPr>
      <w:r>
        <w:rPr/>
        <w:t xml:space="preserve">一、2023年中国金融行业下游运行现状分析</w:t>
      </w:r>
    </w:p>
    <w:p>
      <w:pPr>
        <w:spacing w:after="150"/>
      </w:pPr>
      <w:r>
        <w:rPr/>
        <w:t xml:space="preserve">二、下游对金融行业产生的影响分析</w:t>
      </w:r>
    </w:p>
    <w:p>
      <w:pPr>
        <w:spacing w:after="150"/>
      </w:pPr>
      <w:r>
        <w:rPr>
          <w:b w:val="1"/>
          <w:bCs w:val="1"/>
        </w:rPr>
        <w:t xml:space="preserve">第九章 2024-2029年金融行业发展及投资前景预测分析</w:t>
      </w:r>
    </w:p>
    <w:p>
      <w:pPr>
        <w:spacing w:after="150"/>
      </w:pPr>
      <w:r>
        <w:rPr/>
        <w:t xml:space="preserve">第一节 2024-2029年金融行业市场规模预测分析</w:t>
      </w:r>
    </w:p>
    <w:p>
      <w:pPr>
        <w:spacing w:after="150"/>
      </w:pPr>
      <w:r>
        <w:rPr/>
        <w:t xml:space="preserve">第二节 2024-2029年金融行业供需预测分析</w:t>
      </w:r>
    </w:p>
    <w:p>
      <w:pPr>
        <w:spacing w:after="150"/>
      </w:pPr>
      <w:r>
        <w:rPr/>
        <w:t xml:space="preserve">第三节 2024-2029年我国金融行业投资环境分析</w:t>
      </w:r>
    </w:p>
    <w:p>
      <w:pPr>
        <w:spacing w:after="150"/>
      </w:pPr>
      <w:r>
        <w:rPr/>
        <w:t xml:space="preserve">第四节 2024-2029年我国金融行业前景展望分析</w:t>
      </w:r>
    </w:p>
    <w:p>
      <w:pPr>
        <w:spacing w:after="150"/>
      </w:pPr>
      <w:r>
        <w:rPr/>
        <w:t xml:space="preserve">第五节 2024-2029年我国金融行业盈利能力预测</w:t>
      </w:r>
    </w:p>
    <w:p>
      <w:pPr>
        <w:spacing w:after="150"/>
      </w:pPr>
      <w:r>
        <w:rPr>
          <w:b w:val="1"/>
          <w:bCs w:val="1"/>
        </w:rPr>
        <w:t xml:space="preserve">第十章 2024-2029年中国金融行业投资风险分析</w:t>
      </w:r>
    </w:p>
    <w:p>
      <w:pPr>
        <w:spacing w:after="150"/>
      </w:pPr>
      <w:r>
        <w:rPr/>
        <w:t xml:space="preserve">第一节 2024-2029年中国金融行业投资金额分析</w:t>
      </w:r>
    </w:p>
    <w:p>
      <w:pPr>
        <w:spacing w:after="150"/>
      </w:pPr>
      <w:r>
        <w:rPr/>
        <w:t xml:space="preserve">第二节 近年来中国金融行业主要投资项目分析</w:t>
      </w:r>
    </w:p>
    <w:p>
      <w:pPr>
        <w:spacing w:after="150"/>
      </w:pPr>
      <w:r>
        <w:rPr/>
        <w:t xml:space="preserve">第三节 2024-2029年中国金融行业投资周期分析</w:t>
      </w:r>
    </w:p>
    <w:p>
      <w:pPr>
        <w:spacing w:after="150"/>
      </w:pPr>
      <w:r>
        <w:rPr/>
        <w:t xml:space="preserve">一、什么是金融周期?</w:t>
      </w:r>
    </w:p>
    <w:p>
      <w:pPr>
        <w:spacing w:after="150"/>
      </w:pPr>
      <w:r>
        <w:rPr/>
        <w:t xml:space="preserve">二、中国当前处于金融周期的下行期</w:t>
      </w:r>
    </w:p>
    <w:p>
      <w:pPr>
        <w:spacing w:after="150"/>
      </w:pPr>
      <w:r>
        <w:rPr/>
        <w:t xml:space="preserve">三、中美金融周期不同步带来的挑战</w:t>
      </w:r>
    </w:p>
    <w:p>
      <w:pPr>
        <w:spacing w:after="150"/>
      </w:pPr>
      <w:r>
        <w:rPr/>
        <w:t xml:space="preserve">第四节 2024-2029年中国金融行业投资风险分析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2024-2029年中国金融行业发展策略及投资建议分析</w:t>
      </w:r>
    </w:p>
    <w:p>
      <w:pPr>
        <w:spacing w:after="150"/>
      </w:pPr>
      <w:r>
        <w:rPr/>
        <w:t xml:space="preserve">第一节 金融行业发展策略分析</w:t>
      </w:r>
    </w:p>
    <w:p>
      <w:pPr>
        <w:spacing w:after="150"/>
      </w:pPr>
      <w:r>
        <w:rPr/>
        <w:t xml:space="preserve">第二节 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2024-2029年中国金融行业发展建议</w:t>
      </w:r>
    </w:p>
    <w:p>
      <w:pPr>
        <w:spacing w:after="150"/>
      </w:pPr>
      <w:r>
        <w:rPr/>
        <w:t xml:space="preserve">第四节 2024-2029年中国金融行业投资建议</w:t>
      </w:r>
    </w:p>
    <w:p>
      <w:pPr>
        <w:spacing w:after="150"/>
      </w:pPr>
      <w:r>
        <w:rPr>
          <w:b w:val="1"/>
          <w:bCs w:val="1"/>
        </w:rPr>
        <w:t xml:space="preserve">图表目录</w:t>
      </w:r>
    </w:p>
    <w:p>
      <w:pPr>
        <w:spacing w:after="150"/>
      </w:pPr>
      <w:r>
        <w:rPr/>
        <w:t xml:space="preserve">图表：2023年各国gdp增速</w:t>
      </w:r>
    </w:p>
    <w:p>
      <w:pPr>
        <w:spacing w:after="150"/>
      </w:pPr>
      <w:r>
        <w:rPr/>
        <w:t xml:space="preserve">图表：中国和美国占全球gdp比重(%)</w:t>
      </w:r>
    </w:p>
    <w:p>
      <w:pPr>
        <w:spacing w:after="150"/>
      </w:pPr>
      <w:r>
        <w:rPr/>
        <w:t xml:space="preserve">图表：中美gdp总量差距逐渐缩小</w:t>
      </w:r>
    </w:p>
    <w:p>
      <w:pPr>
        <w:spacing w:after="150"/>
      </w:pPr>
      <w:r>
        <w:rPr/>
        <w:t xml:space="preserve">图表：2022-2023年中国人均gdp变动情况</w:t>
      </w:r>
    </w:p>
    <w:p>
      <w:pPr>
        <w:spacing w:after="150"/>
      </w:pPr>
      <w:r>
        <w:rPr/>
        <w:t xml:space="preserve">图表：2023年中国产业方面gdp数据</w:t>
      </w:r>
    </w:p>
    <w:p>
      <w:pPr>
        <w:spacing w:after="150"/>
      </w:pPr>
      <w:r>
        <w:rPr/>
        <w:t xml:space="preserve">图表：第二产业占比上升，第三产业贡献率高</w:t>
      </w:r>
    </w:p>
    <w:p>
      <w:pPr>
        <w:spacing w:after="150"/>
      </w:pPr>
      <w:r>
        <w:rPr/>
        <w:t xml:space="preserve">图表：2023年最终需求方面对gdp的影响</w:t>
      </w:r>
    </w:p>
    <w:p>
      <w:pPr>
        <w:spacing w:after="150"/>
      </w:pPr>
      <w:r>
        <w:rPr/>
        <w:t xml:space="preserve">图表：2023年社会消费零售细分变动情况(万亿元)</w:t>
      </w:r>
    </w:p>
    <w:p>
      <w:pPr>
        <w:spacing w:after="150"/>
      </w:pPr>
      <w:r>
        <w:rPr/>
        <w:t xml:space="preserve">图表：高技术产业维持快速增长</w:t>
      </w:r>
    </w:p>
    <w:p>
      <w:pPr>
        <w:spacing w:after="150"/>
      </w:pPr>
      <w:r>
        <w:rPr/>
        <w:t xml:space="preserve">图表：2023年信息技术增长达到17.2%</w:t>
      </w:r>
    </w:p>
    <w:p>
      <w:pPr>
        <w:spacing w:after="150"/>
      </w:pPr>
      <w:r>
        <w:rPr/>
        <w:t xml:space="preserve">图表：2019-2023基建投资增速前后高低</w:t>
      </w:r>
    </w:p>
    <w:p>
      <w:pPr>
        <w:spacing w:after="150"/>
      </w:pPr>
      <w:r>
        <w:rPr/>
        <w:t xml:space="preserve">图表：2023年中国货币政策调整情况</w:t>
      </w:r>
    </w:p>
    <w:p>
      <w:pPr>
        <w:spacing w:after="150"/>
      </w:pPr>
      <w:r>
        <w:rPr/>
        <w:t xml:space="preserve">图表：我国城镇化稳步提高</w:t>
      </w:r>
    </w:p>
    <w:p>
      <w:pPr>
        <w:spacing w:after="150"/>
      </w:pPr>
      <w:r>
        <w:rPr/>
        <w:t xml:space="preserve">图表：固定资产投资及其三类构成项的两年复合当月同比增速</w:t>
      </w:r>
    </w:p>
    <w:p>
      <w:pPr>
        <w:spacing w:after="150"/>
      </w:pPr>
      <w:r>
        <w:rPr/>
        <w:t xml:space="preserve">图表：2019-2023年专项债发行进度</w:t>
      </w:r>
    </w:p>
    <w:p>
      <w:pPr>
        <w:spacing w:after="150"/>
      </w:pPr>
      <w:r>
        <w:rPr/>
        <w:t xml:space="preserve">图表：城投债净融资规模环比增速</w:t>
      </w:r>
    </w:p>
    <w:p>
      <w:pPr>
        <w:spacing w:after="150"/>
      </w:pPr>
      <w:r>
        <w:rPr/>
        <w:t xml:space="preserve">图表：代表性制造业行业的固定资产投资两年复合当月同比增速</w:t>
      </w:r>
    </w:p>
    <w:p>
      <w:pPr>
        <w:spacing w:after="150"/>
      </w:pPr>
      <w:r>
        <w:rPr/>
        <w:t xml:space="preserve">图表：产能利用率及5000户工业企业相关指数</w:t>
      </w:r>
    </w:p>
    <w:p>
      <w:pPr>
        <w:spacing w:after="150"/>
      </w:pPr>
      <w:r>
        <w:rPr/>
        <w:t xml:space="preserve">图表：商品房销售面积与销售额两年复合当月同比增速</w:t>
      </w:r>
    </w:p>
    <w:p>
      <w:pPr>
        <w:spacing w:after="150"/>
      </w:pPr>
      <w:r>
        <w:rPr/>
        <w:t xml:space="preserve">图表：房屋新开工面积、施工面积、竣工面积两年复合当月同比增速</w:t>
      </w:r>
    </w:p>
    <w:p>
      <w:pPr>
        <w:spacing w:after="150"/>
      </w:pPr>
      <w:r>
        <w:rPr/>
        <w:t xml:space="preserve">图表：各类房地产开发资金两年复合当月同比增速</w:t>
      </w:r>
    </w:p>
    <w:p>
      <w:pPr>
        <w:spacing w:after="150"/>
      </w:pPr>
      <w:r>
        <w:rPr/>
        <w:t xml:space="preserve">图表：美国通胀高企(截止到2019-2023年份前)</w:t>
      </w:r>
    </w:p>
    <w:p>
      <w:pPr>
        <w:spacing w:after="150"/>
      </w:pPr>
      <w:r>
        <w:rPr/>
        <w:t xml:space="preserve">图表：2019-2023年份二手车、新车、能源、机票和酒店分项</w:t>
      </w:r>
    </w:p>
    <w:p>
      <w:pPr>
        <w:spacing w:after="150"/>
      </w:pPr>
      <w:r>
        <w:rPr/>
        <w:t xml:space="preserve">图表：u-6、u-3失业率短暂上升后继续下降</w:t>
      </w:r>
    </w:p>
    <w:p>
      <w:pPr>
        <w:spacing w:after="150"/>
      </w:pPr>
      <w:r>
        <w:rPr/>
        <w:t xml:space="preserve">图表：时薪平均持续上涨</w:t>
      </w:r>
    </w:p>
    <w:p>
      <w:pPr>
        <w:spacing w:after="150"/>
      </w:pPr>
      <w:r>
        <w:rPr/>
        <w:t xml:space="preserve">图表：2019-2023年中国社会融资规模增量</w:t>
      </w:r>
    </w:p>
    <w:p>
      <w:pPr>
        <w:spacing w:after="150"/>
      </w:pPr>
      <w:r>
        <w:rPr/>
        <w:t xml:space="preserve">图表：2023年债券发行细分情况</w:t>
      </w:r>
    </w:p>
    <w:p>
      <w:pPr>
        <w:spacing w:after="150"/>
      </w:pPr>
      <w:r>
        <w:rPr/>
        <w:t xml:space="preserve">图表：2023年货币市场成交量持续提升</w:t>
      </w:r>
    </w:p>
    <w:p>
      <w:pPr>
        <w:spacing w:after="150"/>
      </w:pPr>
      <w:r>
        <w:rPr/>
        <w:t xml:space="preserve">图表：2019-2023年中国金融行业全部企业数据分析</w:t>
      </w:r>
    </w:p>
    <w:p>
      <w:pPr>
        <w:spacing w:after="150"/>
      </w:pPr>
      <w:r>
        <w:rPr/>
        <w:t xml:space="preserve">图表：2019-2023年中国金融行业全部企业数据分析</w:t>
      </w:r>
    </w:p>
    <w:p>
      <w:pPr>
        <w:spacing w:after="150"/>
      </w:pPr>
      <w:r>
        <w:rPr/>
        <w:t xml:space="preserve">图表：2023年中国金融行业全部企业数据分析</w:t>
      </w:r>
    </w:p>
    <w:p>
      <w:pPr>
        <w:spacing w:after="150"/>
      </w:pPr>
      <w:r>
        <w:rPr/>
        <w:t xml:space="preserve">图表：2019-2023年中国金融行业不同规模企业数据分析</w:t>
      </w:r>
    </w:p>
    <w:p>
      <w:pPr>
        <w:spacing w:after="150"/>
      </w:pPr>
      <w:r>
        <w:rPr/>
        <w:t xml:space="preserve">图表：2019-2023年中国金融行业不同规模企业数据分析</w:t>
      </w:r>
    </w:p>
    <w:p>
      <w:pPr>
        <w:spacing w:after="150"/>
      </w:pPr>
      <w:r>
        <w:rPr/>
        <w:t xml:space="preserve">图表：2023年中国金融行业不同规模企业数据分析</w:t>
      </w:r>
    </w:p>
    <w:p>
      <w:pPr>
        <w:spacing w:after="150"/>
      </w:pPr>
      <w:r>
        <w:rPr/>
        <w:t xml:space="preserve">图表：2019-2023年中国金融行业不同所有制企业数据分析</w:t>
      </w:r>
    </w:p>
    <w:p>
      <w:pPr>
        <w:spacing w:after="150"/>
      </w:pPr>
      <w:r>
        <w:rPr/>
        <w:t xml:space="preserve">图表：2019-2023中国金融行业不同所有制企业数据分析</w:t>
      </w:r>
    </w:p>
    <w:p>
      <w:pPr>
        <w:spacing w:after="150"/>
      </w:pPr>
      <w:r>
        <w:rPr/>
        <w:t xml:space="preserve">图表：2019-2023中国金融行业不同所有制企业数据分析</w:t>
      </w:r>
    </w:p>
    <w:p>
      <w:pPr>
        <w:spacing w:after="150"/>
      </w:pPr>
      <w:r>
        <w:rPr/>
        <w:t xml:space="preserve">图表：2019-2023年中国中信股份有限公司营业收入</w:t>
      </w:r>
    </w:p>
    <w:p>
      <w:pPr>
        <w:spacing w:after="150"/>
      </w:pPr>
      <w:r>
        <w:rPr/>
        <w:t xml:space="preserve">图表：2019-2023年复星国际有限公司营业收入情况</w:t>
      </w:r>
    </w:p>
    <w:p>
      <w:pPr>
        <w:spacing w:after="150"/>
      </w:pPr>
      <w:r>
        <w:rPr/>
        <w:t xml:space="preserve">图表：2019-2023年中国信达资产管理股份有限公司</w:t>
      </w:r>
    </w:p>
    <w:p>
      <w:pPr>
        <w:spacing w:after="150"/>
      </w:pPr>
      <w:r>
        <w:rPr/>
        <w:t xml:space="preserve">图表：2019-2023年北京控股有限公司营业收入情况</w:t>
      </w:r>
    </w:p>
    <w:p>
      <w:pPr>
        <w:spacing w:after="150"/>
      </w:pPr>
      <w:r>
        <w:rPr/>
        <w:t xml:space="preserve">图表：2019-2023年华泰证券股份有限公司营业收入情况</w:t>
      </w:r>
    </w:p>
    <w:p>
      <w:pPr>
        <w:spacing w:after="150"/>
      </w:pPr>
      <w:r>
        <w:rPr/>
        <w:t xml:space="preserve">图表：2019-2023年招商银行营业收入情况</w:t>
      </w:r>
    </w:p>
    <w:p>
      <w:pPr>
        <w:spacing w:after="150"/>
      </w:pPr>
      <w:r>
        <w:rPr/>
        <w:t xml:space="preserve">图表：2019-2023年中国工商银行营业收入情况(亿元)</w:t>
      </w:r>
    </w:p>
    <w:p>
      <w:pPr>
        <w:spacing w:after="150"/>
      </w:pPr>
      <w:r>
        <w:rPr/>
        <w:t xml:space="preserve">图表：2019-2023年中金公司营业收入情况(亿元)</w:t>
      </w:r>
    </w:p>
    <w:p>
      <w:pPr>
        <w:spacing w:after="150"/>
      </w:pPr>
      <w:r>
        <w:rPr/>
        <w:t xml:space="preserve">图表：2024-2029年中国国债总额预测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中国金融行业市场深度分析及投资预测报告(2024-2029版)</dc:title>
  <dc:description>中国金融行业市场深度分析及投资预测报告(2024-2029版)</dc:description>
  <dc:subject>中国金融行业市场深度分析及投资预测报告(2024-2029版)</dc:subject>
  <cp:keywords>研究报告</cp:keywords>
  <cp:category>研究报告</cp:category>
  <cp:lastModifiedBy>北京中道泰和信息咨询有限公司</cp:lastModifiedBy>
  <dcterms:created xsi:type="dcterms:W3CDTF">2024-01-26T03:13:47+08:00</dcterms:created>
  <dcterms:modified xsi:type="dcterms:W3CDTF">2024-01-26T03:13:47+08:00</dcterms:modified>
</cp:coreProperties>
</file>

<file path=docProps/custom.xml><?xml version="1.0" encoding="utf-8"?>
<Properties xmlns="http://schemas.openxmlformats.org/officeDocument/2006/custom-properties" xmlns:vt="http://schemas.openxmlformats.org/officeDocument/2006/docPropsVTypes"/>
</file>