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中国小额贷款行业发展现状及前景预测与投资战略研究报告(2024-2029版)</w:t>
      </w:r>
    </w:p>
    <w:p>
      <w:pPr>
        <w:spacing w:after="150"/>
      </w:pPr>
      <w:r>
        <w:rPr>
          <w:b w:val="1"/>
          <w:bCs w:val="1"/>
        </w:rPr>
        <w:t xml:space="preserve">报告简介</w:t>
      </w:r>
    </w:p>
    <w:p>
      <w:pPr>
        <w:spacing w:after="150"/>
      </w:pPr>
      <w:r>
        <w:rPr/>
        <w:t xml:space="preserve">小额贷款又称为微型金融或小额信贷，是为低收入者或者微型企业提供资金支持的一种信贷服务方式。小额贷款进入中国，在支持贫困人口、中小企业发展以及"三农"经济方面，都发挥了不可替代的作用，因此在我国小额贷款被定义为：为贫困和低收入者以及微型企业提供额度较小的信贷服务方式。小额贷款的产生有效地丰富了国内的金融体系，并且带来了新的经济增长点，以一种新的融资方式为"三农"企业和中小企业解决了融资困境，同时小额贷款模式也促使改革开放以来的民间资本以合法化、合理化的方式参与到金融体系中，提高了资金的使用效率，也将民间资本带上了规范化经营的平台，有效地降低了金融风险，促进了国内金融市场更为规范而有序的发展。</w:t>
      </w:r>
    </w:p>
    <w:p>
      <w:pPr>
        <w:spacing w:after="150"/>
      </w:pPr>
      <w:r>
        <w:rPr/>
        <w:t xml:space="preserve">但随着小额贷款市场竞争趋于激烈，以及行业中小额贷款公司管理水平低下，不良贷款率过高等问题的显现，中国小额贷款行业从2015年进入了调整阶段，小额贷款公司数量持续减少，行业市场规模面临增长瓶颈。截至2020年12月末，全国共有小额贷款公司7118家。贷款余额8888亿元，前四季度减少203亿元。截至2021年末，全国共有小额贷款公司6453家。贷款余额9415亿元，全年增加550亿元。</w:t>
      </w:r>
    </w:p>
    <w:p>
      <w:pPr>
        <w:spacing w:after="150"/>
      </w:pPr>
      <w:r>
        <w:rPr/>
        <w:t xml:space="preserve">小额贷款公司作为我国普惠金融体系的重要组成部分，长期坚持小额分散、服务"三农"和小微企业的正确方向道路，在实现金融创新及规范民间投资等方面发挥了重要作用。受区域经济发展差别等因素影响，各地小额贷款公司发展不均衡。在各地政府的支持下，从南到北、从东到西，各省国有资本和民营资本纷纷发起设立小额贷款公司。数据显示，2022年末，银行业金融机构用于小微企业的贷款余额59.7万亿元，其中单户授信总额1000万元及以下的普惠型小微企业贷款余额23.6万亿元，同比增速23.6%。截至2022年12月末，全国共有小额贷款公司5958家。贷款余额9086亿元，全年减少337亿元。报告显示，截至2023年6月末，全国共有小额贷款公司5688家。贷款余额8270亿元，上半年减少837亿元。</w:t>
      </w:r>
    </w:p>
    <w:p>
      <w:pPr>
        <w:spacing w:after="150"/>
      </w:pPr>
      <w:r>
        <w:rPr/>
        <w:t xml:space="preserve">受到国内经济下行影响，各类实体经营压力增大;由于小额贷款行业监管力度的加大，加之包括银行在内的大型金融机构业务下沉，贷款利率普降，使得小贷行业在激烈的竞争中艰难生存;虽然市场的资金需求仍然较大，但对于小贷企业的经营难度并未缓解。2015-2021年，整个小额贷款行业在持续萎缩。近年来，已有多地金融监管部门发布取消部分小贷机构经营资格的公告。目前小贷行业合规化发展提速，区域性小规模机构持续清盘离场的同时，“互联网系”小贷机构则在密集增资谋求全国展业。整体来看，近年来，多家头部互联网平台对旗下小贷公司进行增资，包括蚂蚁、美团、度小满、京东等多家互联网公司。</w:t>
      </w:r>
    </w:p>
    <w:p>
      <w:pPr>
        <w:spacing w:after="150"/>
      </w:pPr>
      <w:r>
        <w:rPr/>
        <w:t xml:space="preserve">2020年11月2日颁发的《网络小贷暂行办法》对小贷公司的经营区域、借款限额、联合贷款、融资杠杆、注册资本等方面提出要求，以规范小额贷款公司网络小额贷款业务，防范网络小额贷款业务风险，促进网络小额贷款业务健康发展。这一办法为小贷公司利用更具优势的互联网技术与突破区域展业限制设立诸多门槛，促进小贷行业的优胜劣汰和新一轮洗牌。近年来，随着风险加速暴露和金融科技产业快速发展，多地开启相关清理整顿工作，小额贷款公司数量持续萎缩，行业分化趋势明显。</w:t>
      </w:r>
    </w:p>
    <w:p>
      <w:pPr>
        <w:spacing w:after="150"/>
      </w:pPr>
      <w:r>
        <w:rPr/>
        <w:t xml:space="preserve">本研究咨询报告由北京中道泰和信息咨询有限公司领衔撰写，在大量周密的市场调研基础上，主要依据了国家统计局、国家发改委、国务院发展研究中心、国家金融监督管理总局、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三、央行货币政策动向</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第六节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三、农村居民人均可支配收入保持增长</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2023-2027年农村小额贷款需求及前景分析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四、2023-2027年中小企业融资需求趋势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2023-2027年个人小额贷款市场发展前景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2023-2027年科技小额贷款市场前景分析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重庆美团三快小额贷款有限公司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重庆市蚂蚁小微小额贷款有限公司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深圳市中融小额贷款有限公司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深圳市财付通网络金融小额贷款有限公司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人人贷商务顾问(北京)有限公司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重庆京东盛际小额贷款有限公司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重庆度小满小额贷款有限公司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福州三六零网络小额贷款有限公司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携程金融科技(上海)有限公司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重庆海尔小额贷款有限公司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佐力科创小额贷款股份有限公司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合肥德善小额贷款股份有限公司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瑞安华峰小额贷款股份有限公司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江苏信保科技小额贷款股份有限公司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广东省粤普小额再贷款股份有限公司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b w:val="1"/>
          <w:bCs w:val="1"/>
        </w:rPr>
        <w:t xml:space="preserve">第五部分 发展前景展望</w:t>
      </w:r>
    </w:p>
    <w:p>
      <w:pPr>
        <w:spacing w:after="150"/>
      </w:pPr>
      <w:r>
        <w:rPr>
          <w:b w:val="1"/>
          <w:bCs w:val="1"/>
        </w:rPr>
        <w:t xml:space="preserve">第十五章 2023-2027年小额贷款行业发展前景及趋势预测</w:t>
      </w:r>
    </w:p>
    <w:p>
      <w:pPr>
        <w:spacing w:after="150"/>
      </w:pPr>
      <w:r>
        <w:rPr/>
        <w:t xml:space="preserve">第一节 2023-2027年小额贷款市场发展</w:t>
      </w:r>
    </w:p>
    <w:p>
      <w:pPr>
        <w:spacing w:after="150"/>
      </w:pPr>
      <w:r>
        <w:rPr/>
        <w:t xml:space="preserve">一、小额贷款业务金融监管体制分析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2023-2027年小额贷款行业发展趋势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2023-2027年小额贷款公司发展方向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2023-2027年小额贷款市场发展预测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四、小额贷款余额规模预测</w:t>
      </w:r>
    </w:p>
    <w:p>
      <w:pPr>
        <w:spacing w:after="150"/>
      </w:pPr>
      <w:r>
        <w:rPr>
          <w:b w:val="1"/>
          <w:bCs w:val="1"/>
        </w:rPr>
        <w:t xml:space="preserve">第十六章 2023-2027年小额贷款行业风险分析</w:t>
      </w:r>
    </w:p>
    <w:p>
      <w:pPr>
        <w:spacing w:after="150"/>
      </w:pPr>
      <w:r>
        <w:rPr/>
        <w:t xml:space="preserve">第一节 2023-2027年小额贷款市场投资风险分析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2023-2027年小额贷款风险控制技术发展分析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2023-2027年小额贷款行业面临的困境及对策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一、2023年小额贷款企业发展战略</w:t>
      </w:r>
    </w:p>
    <w:p>
      <w:pPr>
        <w:spacing w:after="150"/>
      </w:pPr>
      <w:r>
        <w:rPr/>
        <w:t xml:space="preserve">二、2023-2027年小额贷款行业发展战略</w:t>
      </w:r>
    </w:p>
    <w:p>
      <w:pPr>
        <w:spacing w:after="150"/>
      </w:pPr>
      <w:r>
        <w:rPr/>
        <w:t xml:space="preserve">三、2023-2027年细分行业发展战略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图表：2019-2023年普惠型小微企业贷款余额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图表：2023-2027年中小企业银行贷款需求预测</w:t>
      </w:r>
    </w:p>
    <w:p>
      <w:pPr>
        <w:spacing w:after="150"/>
      </w:pPr>
      <w:r>
        <w:rPr/>
        <w:t xml:space="preserve">图表：2023-2027年中小企业整体融资需求预测</w:t>
      </w:r>
    </w:p>
    <w:p>
      <w:pPr>
        <w:spacing w:after="150"/>
      </w:pPr>
      <w:r>
        <w:rPr/>
        <w:t xml:space="preserve">图表：2023-2027年小额贷款公司机构数量预测</w:t>
      </w:r>
    </w:p>
    <w:p>
      <w:pPr>
        <w:spacing w:after="150"/>
      </w:pPr>
      <w:r>
        <w:rPr/>
        <w:t xml:space="preserve">图表：2023-2027年小微企业小额贷款需求预测</w:t>
      </w:r>
    </w:p>
    <w:p>
      <w:pPr>
        <w:spacing w:after="150"/>
      </w:pPr>
      <w:r>
        <w:rPr/>
        <w:t xml:space="preserve">图表：2023-2027年小额贷款公司实收资本预测</w:t>
      </w:r>
    </w:p>
    <w:p>
      <w:pPr>
        <w:spacing w:after="150"/>
      </w:pPr>
      <w:r>
        <w:rPr/>
        <w:t xml:space="preserve">图表：2023-2027年小额贷款公司贷款余额预测</w:t>
      </w:r>
    </w:p>
    <w:p>
      <w:pPr>
        <w:spacing w:after="150"/>
      </w:pPr>
      <w:r>
        <w:rPr/>
        <w:t xml:space="preserve">图表：2023-2027年农户小额贷款需求预测</w:t>
      </w:r>
    </w:p>
    <w:p>
      <w:pPr>
        <w:spacing w:after="150"/>
      </w:pPr>
      <w:r>
        <w:rPr/>
        <w:t xml:space="preserve">图表：2023-2027年个体经营贷款需求预测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中国小额贷款行业发展现状及前景预测与投资战略研究报告(2024-2029版)</dc:title>
  <dc:description>中国小额贷款行业发展现状及前景预测与投资战略研究报告(2024-2029版)</dc:description>
  <dc:subject>中国小额贷款行业发展现状及前景预测与投资战略研究报告(2024-2029版)</dc:subject>
  <cp:keywords>研究报告</cp:keywords>
  <cp:category>研究报告</cp:category>
  <cp:lastModifiedBy>北京中道泰和信息咨询有限公司</cp:lastModifiedBy>
  <dcterms:created xsi:type="dcterms:W3CDTF">2024-01-26T02:57:54+08:00</dcterms:created>
  <dcterms:modified xsi:type="dcterms:W3CDTF">2024-01-26T02:57:54+08:00</dcterms:modified>
</cp:coreProperties>
</file>

<file path=docProps/custom.xml><?xml version="1.0" encoding="utf-8"?>
<Properties xmlns="http://schemas.openxmlformats.org/officeDocument/2006/custom-properties" xmlns:vt="http://schemas.openxmlformats.org/officeDocument/2006/docPropsVTypes"/>
</file>