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超级食品行业市场发展分析及竞争格局与投资战略研究报告(2024-2029版)</w:t>
      </w:r>
    </w:p>
    <w:p>
      <w:pPr>
        <w:spacing w:after="150"/>
      </w:pPr>
      <w:r>
        <w:rPr>
          <w:b w:val="1"/>
          <w:bCs w:val="1"/>
        </w:rPr>
        <w:t xml:space="preserve">报告简介</w:t>
      </w:r>
    </w:p>
    <w:p>
      <w:pPr>
        <w:spacing w:after="150"/>
      </w:pPr>
      <w:r>
        <w:rPr/>
        <w:t xml:space="preserve">超级食品是指具有丰富的营养，并对人体有明显的抗氧化作用的食品。超级食品是指具有丰富的营养，并对人体有明显的抗氧化作用的食品。不过，美国最新研究显示，再好的食品也不可过量食用，否则会对健康产生不利影响。它们主要与世界各地的农民、农场建立合作伙伴关系，通过优化原料采购过程，从而促进超级食品市场增长。</w:t>
      </w:r>
    </w:p>
    <w:p>
      <w:pPr>
        <w:spacing w:after="150"/>
      </w:pPr>
      <w:r>
        <w:rPr/>
        <w:t xml:space="preserve">食品巨头热衷于加入超级食品热潮的原因，无疑是看好后者拥有巨大的增长空间。随着消费者对超级食品需求的增加，一些超级食品开始受到大型食品企业的关注。消费者也越来越多关注具有研究支持的东方药草成分，如姜黄、抹茶、南非醉茄和红景天等。蘑菇类具有增强免疫和抗衰老的作用，目前已经被应用到咖啡、茶、巧克力以及爆米花等各种食品中。早在人类文明社会诞生之前，土壤和植物就存在于地表之上。人类意识到了植物的生长作息规律后，逐渐掌握了植物的种植技术，未来的种子深埋在过去，土壤是植物生长的重要载体，这是自然给予人类的馈赠。目前无土栽培栽培在全世界范围内进行着推广和应用，可我们需要知道无土栽培的核心技术在于使用人工合成的营养液来替代土壤中的矿物营养元素，现在还不能完全做到取代土壤的作用，本质上更接近于工业量产化的生产概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级食品相关企业和科研单位等的实地调查，对国内外超级食品行业的供给与需求状况、相关行业的发展状况、市场消费变化等进行了分析。重点研究了主要超级食品品牌的发展状况，以及未来中国超级食品行业将面临的机遇以及企业的应对策略。报告还分析了超级食品市场的竞争格局，行业的发展动向，并对行业相关政策进行了介绍和政策趋向研判，是超级食品生产企业、科研单位、零售企业等单位准确了解目前超级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超级食品行业发展概述</w:t>
      </w:r>
    </w:p>
    <w:p>
      <w:pPr>
        <w:spacing w:after="150"/>
      </w:pPr>
      <w:r>
        <w:rPr/>
        <w:t xml:space="preserve">第一节 超级食品的概念</w:t>
      </w:r>
    </w:p>
    <w:p>
      <w:pPr>
        <w:spacing w:after="150"/>
      </w:pPr>
      <w:r>
        <w:rPr/>
        <w:t xml:space="preserve">一、超级食品的界定</w:t>
      </w:r>
    </w:p>
    <w:p>
      <w:pPr>
        <w:spacing w:after="150"/>
      </w:pPr>
      <w:r>
        <w:rPr/>
        <w:t xml:space="preserve">二、超级食品的特点</w:t>
      </w:r>
    </w:p>
    <w:p>
      <w:pPr>
        <w:spacing w:after="150"/>
      </w:pPr>
      <w:r>
        <w:rPr/>
        <w:t xml:space="preserve">第二节 超级食品行业发展成熟度</w:t>
      </w:r>
    </w:p>
    <w:p>
      <w:pPr>
        <w:spacing w:after="150"/>
      </w:pPr>
      <w:r>
        <w:rPr/>
        <w:t xml:space="preserve">一、超级食品行业发展周期分析</w:t>
      </w:r>
    </w:p>
    <w:p>
      <w:pPr>
        <w:spacing w:after="150"/>
      </w:pPr>
      <w:r>
        <w:rPr/>
        <w:t xml:space="preserve">二、超级食品行业中外市场成熟度对比</w:t>
      </w:r>
    </w:p>
    <w:p>
      <w:pPr>
        <w:spacing w:after="150"/>
      </w:pPr>
      <w:r>
        <w:rPr>
          <w:b w:val="1"/>
          <w:bCs w:val="1"/>
        </w:rPr>
        <w:t xml:space="preserve">第二章 2019-2023年中国超级食品行业运行环境分析</w:t>
      </w:r>
    </w:p>
    <w:p>
      <w:pPr>
        <w:spacing w:after="150"/>
      </w:pPr>
      <w:r>
        <w:rPr/>
        <w:t xml:space="preserve">第一节 2019-2023年中国宏观经济环境分析</w:t>
      </w:r>
    </w:p>
    <w:p>
      <w:pPr>
        <w:spacing w:after="150"/>
      </w:pPr>
      <w:r>
        <w:rPr/>
        <w:t xml:space="preserve">第二节 2019-2023年中国超级食品行业发展政策环境分析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二、超级食品行业政策分析</w:t>
      </w:r>
    </w:p>
    <w:p>
      <w:pPr>
        <w:spacing w:after="150"/>
      </w:pPr>
      <w:r>
        <w:rPr/>
        <w:t xml:space="preserve">三、相关行业政策影响分析</w:t>
      </w:r>
    </w:p>
    <w:p>
      <w:pPr>
        <w:spacing w:after="150"/>
      </w:pPr>
      <w:r>
        <w:rPr/>
        <w:t xml:space="preserve">第三节 2019-2023年中国超级食品行业发展社会环境分析</w:t>
      </w:r>
    </w:p>
    <w:p>
      <w:pPr>
        <w:spacing w:after="150"/>
      </w:pPr>
      <w:r>
        <w:rPr>
          <w:b w:val="1"/>
          <w:bCs w:val="1"/>
        </w:rPr>
        <w:t xml:space="preserve">第三章 2022-2023年中国超级食品行业市场发展分析</w:t>
      </w:r>
    </w:p>
    <w:p>
      <w:pPr>
        <w:spacing w:after="150"/>
      </w:pPr>
      <w:r>
        <w:rPr/>
        <w:t xml:space="preserve">第一节 超级食品行业市场发展现状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超级食品行业技术发展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中国超级食品行业消费市场分析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超级食品行业产销数据统计分析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2024-2029年超级食品行业市场发展趋势</w:t>
      </w:r>
    </w:p>
    <w:p>
      <w:pPr>
        <w:spacing w:after="150"/>
      </w:pPr>
      <w:r>
        <w:rPr>
          <w:b w:val="1"/>
          <w:bCs w:val="1"/>
        </w:rPr>
        <w:t xml:space="preserve">第四章 中国超级食品行业供给情况分析及趋势</w:t>
      </w:r>
    </w:p>
    <w:p>
      <w:pPr>
        <w:spacing w:after="150"/>
      </w:pPr>
      <w:r>
        <w:rPr/>
        <w:t xml:space="preserve">第一节 2019-2023年中国超级食品行业市场供给分析</w:t>
      </w:r>
    </w:p>
    <w:p>
      <w:pPr>
        <w:spacing w:after="150"/>
      </w:pPr>
      <w:r>
        <w:rPr/>
        <w:t xml:space="preserve">一、超级食品整体供给情况分析</w:t>
      </w:r>
    </w:p>
    <w:p>
      <w:pPr>
        <w:spacing w:after="150"/>
      </w:pPr>
      <w:r>
        <w:rPr/>
        <w:t xml:space="preserve">二、超级食品重点区域供给分析</w:t>
      </w:r>
    </w:p>
    <w:p>
      <w:pPr>
        <w:spacing w:after="150"/>
      </w:pPr>
      <w:r>
        <w:rPr/>
        <w:t xml:space="preserve">第二节 超级食品行业供给关系因素分析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2024-2029年中国超级食品行业市场供给趋势</w:t>
      </w:r>
    </w:p>
    <w:p>
      <w:pPr>
        <w:spacing w:after="150"/>
      </w:pPr>
      <w:r>
        <w:rPr/>
        <w:t xml:space="preserve">一、超级食品整体供给情况趋势分析</w:t>
      </w:r>
    </w:p>
    <w:p>
      <w:pPr>
        <w:spacing w:after="150"/>
      </w:pPr>
      <w:r>
        <w:rPr/>
        <w:t xml:space="preserve">二、超级食品重点区域供给趋势分析</w:t>
      </w:r>
    </w:p>
    <w:p>
      <w:pPr>
        <w:spacing w:after="150"/>
      </w:pPr>
      <w:r>
        <w:rPr/>
        <w:t xml:space="preserve">三、影响未来超级食品供给的因素分析</w:t>
      </w:r>
    </w:p>
    <w:p>
      <w:pPr>
        <w:spacing w:after="150"/>
      </w:pPr>
      <w:r>
        <w:rPr>
          <w:b w:val="1"/>
          <w:bCs w:val="1"/>
        </w:rPr>
        <w:t xml:space="preserve">第五章 超级食品行业产品价格分析</w:t>
      </w:r>
    </w:p>
    <w:p>
      <w:pPr>
        <w:spacing w:after="150"/>
      </w:pPr>
      <w:r>
        <w:rPr/>
        <w:t xml:space="preserve">第一节 中国超级食品行业产品历年价格回顾</w:t>
      </w:r>
    </w:p>
    <w:p>
      <w:pPr>
        <w:spacing w:after="150"/>
      </w:pPr>
      <w:r>
        <w:rPr/>
        <w:t xml:space="preserve">第二节 中国超级食品行业产品当前市场价格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中国超级食品行业产品价格影响因素分析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超级食品主要上下游产品分析</w:t>
      </w:r>
    </w:p>
    <w:p>
      <w:pPr>
        <w:spacing w:after="150"/>
      </w:pPr>
      <w:r>
        <w:rPr/>
        <w:t xml:space="preserve">第一节 超级食品上下游分析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超级食品行业产业链分析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2023年中国超级食品行业渠道分析及策略</w:t>
      </w:r>
    </w:p>
    <w:p>
      <w:pPr>
        <w:spacing w:after="150"/>
      </w:pPr>
      <w:r>
        <w:rPr/>
        <w:t xml:space="preserve">第一节 超级食品行业渠道分析</w:t>
      </w:r>
    </w:p>
    <w:p>
      <w:pPr>
        <w:spacing w:after="150"/>
      </w:pPr>
      <w:r>
        <w:rPr/>
        <w:t xml:space="preserve">一、渠道形式及对比</w:t>
      </w:r>
    </w:p>
    <w:p>
      <w:pPr>
        <w:spacing w:after="150"/>
      </w:pPr>
      <w:r>
        <w:rPr/>
        <w:t xml:space="preserve">二、各类渠道对超级食品行业的影响</w:t>
      </w:r>
    </w:p>
    <w:p>
      <w:pPr>
        <w:spacing w:after="150"/>
      </w:pPr>
      <w:r>
        <w:rPr/>
        <w:t xml:space="preserve">三、主要超级食品企业渠道策略研究</w:t>
      </w:r>
    </w:p>
    <w:p>
      <w:pPr>
        <w:spacing w:after="150"/>
      </w:pPr>
      <w:r>
        <w:rPr/>
        <w:t xml:space="preserve">第二节 超级食品行业用户分析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超级食品行业营销策略分析</w:t>
      </w:r>
    </w:p>
    <w:p>
      <w:pPr>
        <w:spacing w:after="150"/>
      </w:pPr>
      <w:r>
        <w:rPr/>
        <w:t xml:space="preserve">一、中国超级食品营销概况</w:t>
      </w:r>
    </w:p>
    <w:p>
      <w:pPr>
        <w:spacing w:after="150"/>
      </w:pPr>
      <w:r>
        <w:rPr/>
        <w:t xml:space="preserve">二、超级食品营销策略探讨</w:t>
      </w:r>
    </w:p>
    <w:p>
      <w:pPr>
        <w:spacing w:after="150"/>
      </w:pPr>
      <w:r>
        <w:rPr/>
        <w:t xml:space="preserve">三、超级食品营销发展趋势</w:t>
      </w:r>
    </w:p>
    <w:p>
      <w:pPr>
        <w:spacing w:after="150"/>
      </w:pPr>
      <w:r>
        <w:rPr>
          <w:b w:val="1"/>
          <w:bCs w:val="1"/>
        </w:rPr>
        <w:t xml:space="preserve">第八章 2019-2023年中国超级食品行业主要指标监测分析</w:t>
      </w:r>
    </w:p>
    <w:p>
      <w:pPr>
        <w:spacing w:after="150"/>
      </w:pPr>
      <w:r>
        <w:rPr/>
        <w:t xml:space="preserve">第一节 2019-2023年中国超级食品产业工业总产值分析</w:t>
      </w:r>
    </w:p>
    <w:p>
      <w:pPr>
        <w:spacing w:after="150"/>
      </w:pPr>
      <w:r>
        <w:rPr/>
        <w:t xml:space="preserve">一、2019-2023年中国超级食品产业工业总产值分析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2019-2023年中国超级食品产业主营业务收入分析</w:t>
      </w:r>
    </w:p>
    <w:p>
      <w:pPr>
        <w:spacing w:after="150"/>
      </w:pPr>
      <w:r>
        <w:rPr/>
        <w:t xml:space="preserve">一、2019-2023年中国超级食品产业主营业务收入分析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2019-2023年中国超级食品产业产品成本费用分析</w:t>
      </w:r>
    </w:p>
    <w:p>
      <w:pPr>
        <w:spacing w:after="150"/>
      </w:pPr>
      <w:r>
        <w:rPr/>
        <w:t xml:space="preserve">一、2019-2023年中国超级食品产业销售成本分析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2019-2023年中国超级食品产业利润总额分析</w:t>
      </w:r>
    </w:p>
    <w:p>
      <w:pPr>
        <w:spacing w:after="150"/>
      </w:pPr>
      <w:r>
        <w:rPr/>
        <w:t xml:space="preserve">一、2019-2023年中国超级食品产业利润总额分析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2019-2023年中国超级食品产业资产负债分析</w:t>
      </w:r>
    </w:p>
    <w:p>
      <w:pPr>
        <w:spacing w:after="150"/>
      </w:pPr>
      <w:r>
        <w:rPr/>
        <w:t xml:space="preserve">一、2019-2023年中国超级食品产业资产负债分析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2019-2023年中国超级食品行业财务指标分析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中国超级食品行业区域市场分析</w:t>
      </w:r>
    </w:p>
    <w:p>
      <w:pPr>
        <w:spacing w:after="150"/>
      </w:pPr>
      <w:r>
        <w:rPr/>
        <w:t xml:space="preserve">第一节 华北地区超级食品行业分析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东北地区超级食品行业分析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华东地区超级食品行业分析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华南地区超级食品行业分析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华中地区超级食品行业分析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西南地区超级食品行业分析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西北地区超级食品行业分析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公司对超级食品行业竞争格局分析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2019-2023年超级食品行业竞争格局分析</w:t>
      </w:r>
    </w:p>
    <w:p>
      <w:pPr>
        <w:spacing w:after="150"/>
      </w:pPr>
      <w:r>
        <w:rPr/>
        <w:t xml:space="preserve">一、2019-2023年国内外超级食品竞争分析</w:t>
      </w:r>
    </w:p>
    <w:p>
      <w:pPr>
        <w:spacing w:after="150"/>
      </w:pPr>
      <w:r>
        <w:rPr/>
        <w:t xml:space="preserve">二、2019-2023年我国超级食品市场竞争分析</w:t>
      </w:r>
    </w:p>
    <w:p>
      <w:pPr>
        <w:spacing w:after="150"/>
      </w:pPr>
      <w:r>
        <w:rPr/>
        <w:t xml:space="preserve">三、2024-2029年国内主要超级食品企业动向</w:t>
      </w:r>
    </w:p>
    <w:p>
      <w:pPr>
        <w:spacing w:after="150"/>
      </w:pPr>
      <w:r>
        <w:rPr>
          <w:b w:val="1"/>
          <w:bCs w:val="1"/>
        </w:rPr>
        <w:t xml:space="preserve">第十一章 超级食品企业竞争策略分析</w:t>
      </w:r>
    </w:p>
    <w:p>
      <w:pPr>
        <w:spacing w:after="150"/>
      </w:pPr>
      <w:r>
        <w:rPr/>
        <w:t xml:space="preserve">第一节 超级食品市场竞争策略分析</w:t>
      </w:r>
    </w:p>
    <w:p>
      <w:pPr>
        <w:spacing w:after="150"/>
      </w:pPr>
      <w:r>
        <w:rPr/>
        <w:t xml:space="preserve">一、2023年超级食品市场增长潜力分析</w:t>
      </w:r>
    </w:p>
    <w:p>
      <w:pPr>
        <w:spacing w:after="150"/>
      </w:pPr>
      <w:r>
        <w:rPr/>
        <w:t xml:space="preserve">二、2023年超级食品主要潜力品种分析</w:t>
      </w:r>
    </w:p>
    <w:p>
      <w:pPr>
        <w:spacing w:after="150"/>
      </w:pPr>
      <w:r>
        <w:rPr/>
        <w:t xml:space="preserve">三、现有超级食品产品竞争策略分析</w:t>
      </w:r>
    </w:p>
    <w:p>
      <w:pPr>
        <w:spacing w:after="150"/>
      </w:pPr>
      <w:r>
        <w:rPr/>
        <w:t xml:space="preserve">四、潜力超级食品品种竞争策略选择</w:t>
      </w:r>
    </w:p>
    <w:p>
      <w:pPr>
        <w:spacing w:after="150"/>
      </w:pPr>
      <w:r>
        <w:rPr/>
        <w:t xml:space="preserve">五、典型企业产品竞争策略分析</w:t>
      </w:r>
    </w:p>
    <w:p>
      <w:pPr>
        <w:spacing w:after="150"/>
      </w:pPr>
      <w:r>
        <w:rPr/>
        <w:t xml:space="preserve">第二节 超级食品企业竞争策略分析</w:t>
      </w:r>
    </w:p>
    <w:p>
      <w:pPr>
        <w:spacing w:after="150"/>
      </w:pPr>
      <w:r>
        <w:rPr/>
        <w:t xml:space="preserve">第三节 超级食品行业产品定位及市场推广策略分析</w:t>
      </w:r>
    </w:p>
    <w:p>
      <w:pPr>
        <w:spacing w:after="150"/>
      </w:pPr>
      <w:r>
        <w:rPr/>
        <w:t xml:space="preserve">一、超级食品行业产品市场定位</w:t>
      </w:r>
    </w:p>
    <w:p>
      <w:pPr>
        <w:spacing w:after="150"/>
      </w:pPr>
      <w:r>
        <w:rPr/>
        <w:t xml:space="preserve">二、超级食品行业广告推广策略</w:t>
      </w:r>
    </w:p>
    <w:p>
      <w:pPr>
        <w:spacing w:after="150"/>
      </w:pPr>
      <w:r>
        <w:rPr/>
        <w:t xml:space="preserve">三、超级食品行业产品促销策略</w:t>
      </w:r>
    </w:p>
    <w:p>
      <w:pPr>
        <w:spacing w:after="150"/>
      </w:pPr>
      <w:r>
        <w:rPr/>
        <w:t xml:space="preserve">四、超级食品行业招商加盟策略</w:t>
      </w:r>
    </w:p>
    <w:p>
      <w:pPr>
        <w:spacing w:after="150"/>
      </w:pPr>
      <w:r>
        <w:rPr/>
        <w:t xml:space="preserve">五、超级食品行业网络推广策略</w:t>
      </w:r>
    </w:p>
    <w:p>
      <w:pPr>
        <w:spacing w:after="150"/>
      </w:pPr>
      <w:r>
        <w:rPr>
          <w:b w:val="1"/>
          <w:bCs w:val="1"/>
        </w:rPr>
        <w:t xml:space="preserve">第十二章 超级食品企业竞争分析</w:t>
      </w:r>
    </w:p>
    <w:p>
      <w:pPr>
        <w:spacing w:after="150"/>
      </w:pPr>
      <w:r>
        <w:rPr/>
        <w:t xml:space="preserve">第一节 innovopro</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mikuna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桂林西麦食品股份有限公司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青岛明月海藻集团有限公司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山东康健藜麦农业科技有限公司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青海都兰承恩农业科技有限公司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宁夏红枸杞产业有限公司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百瑞源枸杞股份有限公司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早康枸杞股份有限公司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宁夏沃福百瑞枸杞产业股份有限公司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超级食品行业投资战略研究</w:t>
      </w:r>
    </w:p>
    <w:p>
      <w:pPr>
        <w:spacing w:after="150"/>
      </w:pPr>
      <w:r>
        <w:rPr/>
        <w:t xml:space="preserve">第一节 超级食品行业发展战略研究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对我国超级食品品牌的战略思考</w:t>
      </w:r>
    </w:p>
    <w:p>
      <w:pPr>
        <w:spacing w:after="150"/>
      </w:pPr>
      <w:r>
        <w:rPr/>
        <w:t xml:space="preserve">一、企业品牌的重要性</w:t>
      </w:r>
    </w:p>
    <w:p>
      <w:pPr>
        <w:spacing w:after="150"/>
      </w:pPr>
      <w:r>
        <w:rPr/>
        <w:t xml:space="preserve">二、超级食品实施品牌战略的意义</w:t>
      </w:r>
    </w:p>
    <w:p>
      <w:pPr>
        <w:spacing w:after="150"/>
      </w:pPr>
      <w:r>
        <w:rPr/>
        <w:t xml:space="preserve">三、超级食品企业品牌的现状分析</w:t>
      </w:r>
    </w:p>
    <w:p>
      <w:pPr>
        <w:spacing w:after="150"/>
      </w:pPr>
      <w:r>
        <w:rPr/>
        <w:t xml:space="preserve">四、我国超级食品企业的品牌战略</w:t>
      </w:r>
    </w:p>
    <w:p>
      <w:pPr>
        <w:spacing w:after="150"/>
      </w:pPr>
      <w:r>
        <w:rPr/>
        <w:t xml:space="preserve">五、超级食品品牌战略管理的策略</w:t>
      </w:r>
    </w:p>
    <w:p>
      <w:pPr>
        <w:spacing w:after="150"/>
      </w:pPr>
      <w:r>
        <w:rPr/>
        <w:t xml:space="preserve">第三节 超级食品行业投资战略研究</w:t>
      </w:r>
    </w:p>
    <w:p>
      <w:pPr>
        <w:spacing w:after="150"/>
      </w:pPr>
      <w:r>
        <w:rPr>
          <w:b w:val="1"/>
          <w:bCs w:val="1"/>
        </w:rPr>
        <w:t xml:space="preserve">图表目录</w:t>
      </w:r>
    </w:p>
    <w:p>
      <w:pPr>
        <w:spacing w:after="150"/>
      </w:pPr>
      <w:r>
        <w:rPr/>
        <w:t xml:space="preserve">图表：超级食品行业生命周期图</w:t>
      </w:r>
    </w:p>
    <w:p>
      <w:pPr>
        <w:spacing w:after="150"/>
      </w:pPr>
      <w:r>
        <w:rPr/>
        <w:t xml:space="preserve">图表：超级食品产品国内、国际市场成熟度对比</w:t>
      </w:r>
    </w:p>
    <w:p>
      <w:pPr>
        <w:spacing w:after="150"/>
      </w:pPr>
      <w:r>
        <w:rPr/>
        <w:t xml:space="preserve">图表：超级食品产品行业主要竞争因素分析</w:t>
      </w:r>
    </w:p>
    <w:p>
      <w:pPr>
        <w:spacing w:after="150"/>
      </w:pPr>
      <w:r>
        <w:rPr/>
        <w:t xml:space="preserve">图表：2019-2023年超级食品产品消费量变化图</w:t>
      </w:r>
    </w:p>
    <w:p>
      <w:pPr>
        <w:spacing w:after="150"/>
      </w:pPr>
      <w:r>
        <w:rPr/>
        <w:t xml:space="preserve">图表：2022-2023年超级食品企业品牌集中度分析</w:t>
      </w:r>
    </w:p>
    <w:p>
      <w:pPr>
        <w:spacing w:after="150"/>
      </w:pPr>
      <w:r>
        <w:rPr/>
        <w:t xml:space="preserve">图表：2019-2023年超级食品产品产能分析</w:t>
      </w:r>
    </w:p>
    <w:p>
      <w:pPr>
        <w:spacing w:after="150"/>
      </w:pPr>
      <w:r>
        <w:rPr/>
        <w:t xml:space="preserve">图表：2019-2023年中国超级食品产业工业总产值分析</w:t>
      </w:r>
    </w:p>
    <w:p>
      <w:pPr>
        <w:spacing w:after="150"/>
      </w:pPr>
      <w:r>
        <w:rPr/>
        <w:t xml:space="preserve">图表：2019-2023年超级食品不同规模企业工业总产值分析</w:t>
      </w:r>
    </w:p>
    <w:p>
      <w:pPr>
        <w:spacing w:after="150"/>
      </w:pPr>
      <w:r>
        <w:rPr/>
        <w:t xml:space="preserve">图表：2019-2023年超级食品不同所有制企业工业总产值比较</w:t>
      </w:r>
    </w:p>
    <w:p>
      <w:pPr>
        <w:spacing w:after="150"/>
      </w:pPr>
      <w:r>
        <w:rPr/>
        <w:t xml:space="preserve">图表：2019-2023年中国超级食品产业主营业务收入分析</w:t>
      </w:r>
    </w:p>
    <w:p>
      <w:pPr>
        <w:spacing w:after="150"/>
      </w:pPr>
      <w:r>
        <w:rPr/>
        <w:t xml:space="preserve">图表：2022-2023年超级食品不同规模企业主营业务收入分析</w:t>
      </w:r>
    </w:p>
    <w:p>
      <w:pPr>
        <w:spacing w:after="150"/>
      </w:pPr>
      <w:r>
        <w:rPr/>
        <w:t xml:space="preserve">图表：2022-2023年超级食品不同所有制企业主营业务收入比较</w:t>
      </w:r>
    </w:p>
    <w:p>
      <w:pPr>
        <w:spacing w:after="150"/>
      </w:pPr>
      <w:r>
        <w:rPr/>
        <w:t xml:space="preserve">图表：2019-2023年中国超级食品产业销售成本分析</w:t>
      </w:r>
    </w:p>
    <w:p>
      <w:pPr>
        <w:spacing w:after="150"/>
      </w:pPr>
      <w:r>
        <w:rPr/>
        <w:t xml:space="preserve">图表：2022-2023年超级食品不同规模企业销售成本比较分析</w:t>
      </w:r>
    </w:p>
    <w:p>
      <w:pPr>
        <w:spacing w:after="150"/>
      </w:pPr>
      <w:r>
        <w:rPr/>
        <w:t xml:space="preserve">图表：2022-2023年超级食品不同所有制企业销售成本比较分析</w:t>
      </w:r>
    </w:p>
    <w:p>
      <w:pPr>
        <w:spacing w:after="150"/>
      </w:pPr>
      <w:r>
        <w:rPr/>
        <w:t xml:space="preserve">图表：2019-2023年中国超级食品产业利润总额分析</w:t>
      </w:r>
    </w:p>
    <w:p>
      <w:pPr>
        <w:spacing w:after="150"/>
      </w:pPr>
      <w:r>
        <w:rPr/>
        <w:t xml:space="preserve">图表：2019-2023年超级食品不同规模企业利润总额比较分析</w:t>
      </w:r>
    </w:p>
    <w:p>
      <w:pPr>
        <w:spacing w:after="150"/>
      </w:pPr>
      <w:r>
        <w:rPr/>
        <w:t xml:space="preserve">图表：2019-2023年超级食品不同所有制企业利润总额比较分析</w:t>
      </w:r>
    </w:p>
    <w:p>
      <w:pPr>
        <w:spacing w:after="150"/>
      </w:pPr>
      <w:r>
        <w:rPr/>
        <w:t xml:space="preserve">图表：2019-2023年中国超级食品产业资产负债分析</w:t>
      </w:r>
    </w:p>
    <w:p>
      <w:pPr>
        <w:spacing w:after="150"/>
      </w:pPr>
      <w:r>
        <w:rPr/>
        <w:t xml:space="preserve">图表：2022-2023年超级食品不同规模企业资产比较分析</w:t>
      </w:r>
    </w:p>
    <w:p>
      <w:pPr>
        <w:spacing w:after="150"/>
      </w:pPr>
      <w:r>
        <w:rPr/>
        <w:t xml:space="preserve">图表：2022-2023年超级食品不同规模企业负债比较分析</w:t>
      </w:r>
    </w:p>
    <w:p>
      <w:pPr>
        <w:spacing w:after="150"/>
      </w:pPr>
      <w:r>
        <w:rPr/>
        <w:t xml:space="preserve">图表：2022-2023年超级食品不同所有制企业资产比较分析</w:t>
      </w:r>
    </w:p>
    <w:p>
      <w:pPr>
        <w:spacing w:after="150"/>
      </w:pPr>
      <w:r>
        <w:rPr/>
        <w:t xml:space="preserve">图表：2022-2023年超级食品不同所有制企业负债比较分析</w:t>
      </w:r>
    </w:p>
    <w:p>
      <w:pPr>
        <w:spacing w:after="150"/>
      </w:pPr>
      <w:r>
        <w:rPr/>
        <w:t xml:space="preserve">图表：2022-2023年我国超级食品行业销售利润率</w:t>
      </w:r>
    </w:p>
    <w:p>
      <w:pPr>
        <w:spacing w:after="150"/>
      </w:pPr>
      <w:r>
        <w:rPr/>
        <w:t xml:space="preserve">图表：2023年我国超级食品行业偿债能力情况</w:t>
      </w:r>
    </w:p>
    <w:p>
      <w:pPr>
        <w:spacing w:after="150"/>
      </w:pPr>
      <w:r>
        <w:rPr/>
        <w:t xml:space="preserve">图表：2023年我国超级食品行业营运能力情况</w:t>
      </w:r>
    </w:p>
    <w:p>
      <w:pPr>
        <w:spacing w:after="150"/>
      </w:pPr>
      <w:r>
        <w:rPr/>
        <w:t xml:space="preserve">图表：2022-2023年我国超级食品行业资产增长率</w:t>
      </w:r>
    </w:p>
    <w:p>
      <w:pPr>
        <w:spacing w:after="150"/>
      </w:pPr>
      <w:r>
        <w:rPr/>
        <w:t xml:space="preserve">图表：2022-2023年我国超级食品行业利润增长率</w:t>
      </w:r>
    </w:p>
    <w:p>
      <w:pPr>
        <w:spacing w:after="150"/>
      </w:pPr>
      <w:r>
        <w:rPr/>
        <w:t xml:space="preserve">图表：超级食品行业"波特五力"分析</w:t>
      </w:r>
    </w:p>
    <w:p>
      <w:pPr>
        <w:spacing w:after="150"/>
      </w:pPr>
      <w:r>
        <w:rPr/>
        <w:t xml:space="preserve">图表：生命周期各发展阶段的影响</w:t>
      </w:r>
    </w:p>
    <w:p>
      <w:pPr>
        <w:spacing w:after="150"/>
      </w:pPr>
      <w:r>
        <w:rPr/>
        <w:t xml:space="preserve">图表：2024-2029年超级食品产品消费预测</w:t>
      </w:r>
    </w:p>
    <w:p>
      <w:pPr>
        <w:spacing w:after="150"/>
      </w:pPr>
      <w:r>
        <w:rPr/>
        <w:t xml:space="preserve">图表：2024-2029年超级食品市场规模预测</w:t>
      </w:r>
    </w:p>
    <w:p>
      <w:pPr>
        <w:spacing w:after="150"/>
      </w:pPr>
      <w:r>
        <w:rPr/>
        <w:t xml:space="preserve">图表：2024-2029年超级食品行业总产值预测</w:t>
      </w:r>
    </w:p>
    <w:p>
      <w:pPr>
        <w:spacing w:after="150"/>
      </w:pPr>
      <w:r>
        <w:rPr/>
        <w:t xml:space="preserve">图表：2024-2029年超级食品行业销售收入预测</w:t>
      </w:r>
    </w:p>
    <w:p>
      <w:pPr>
        <w:spacing w:after="150"/>
      </w:pPr>
      <w:r>
        <w:rPr/>
        <w:t xml:space="preserve">图表：2024-2029年超级食品行业总资产预测</w:t>
      </w:r>
    </w:p>
    <w:p>
      <w:pPr>
        <w:spacing w:after="150"/>
      </w:pPr>
      <w:r>
        <w:rPr/>
        <w:t xml:space="preserve">图表：2024-2029年中国超级食品供给量预测</w:t>
      </w:r>
    </w:p>
    <w:p>
      <w:pPr>
        <w:spacing w:after="150"/>
      </w:pPr>
      <w:r>
        <w:rPr/>
        <w:t xml:space="preserve">图表：2024-2029年中国超级食品产量预测</w:t>
      </w:r>
    </w:p>
    <w:p>
      <w:pPr>
        <w:spacing w:after="150"/>
      </w:pPr>
      <w:r>
        <w:rPr/>
        <w:t xml:space="preserve">图表：2024-2029年中国超级食品需求量预测</w:t>
      </w:r>
    </w:p>
    <w:p>
      <w:pPr>
        <w:spacing w:after="150"/>
      </w:pPr>
      <w:r>
        <w:rPr/>
        <w:t xml:space="preserve">图表：2024-2029年中国超级食品供需平衡预测</w:t>
      </w:r>
    </w:p>
    <w:p>
      <w:pPr>
        <w:spacing w:after="150"/>
      </w:pPr>
      <w:r>
        <w:rPr/>
        <w:t xml:space="preserve">图表：超级食品行业新进入者应注意的障碍分析</w:t>
      </w:r>
    </w:p>
    <w:p>
      <w:pPr>
        <w:spacing w:after="150"/>
      </w:pPr>
      <w:r>
        <w:rPr/>
        <w:t xml:space="preserve">图表：2024-2029年影响超级食品行业运行的有利因素</w:t>
      </w:r>
    </w:p>
    <w:p>
      <w:pPr>
        <w:spacing w:after="150"/>
      </w:pPr>
      <w:r>
        <w:rPr/>
        <w:t xml:space="preserve">图表：2024-2029年影响超级食品行业运行的稳定因素</w:t>
      </w:r>
    </w:p>
    <w:p>
      <w:pPr>
        <w:spacing w:after="150"/>
      </w:pPr>
      <w:r>
        <w:rPr/>
        <w:t xml:space="preserve">图表：2024-2029年影响超级食品行业运行的不利因素</w:t>
      </w:r>
    </w:p>
    <w:p>
      <w:pPr>
        <w:spacing w:after="150"/>
      </w:pPr>
      <w:r>
        <w:rPr/>
        <w:t xml:space="preserve">图表：2024-2029年我国超级食品行业发展面临的挑战</w:t>
      </w:r>
    </w:p>
    <w:p>
      <w:pPr>
        <w:spacing w:after="150"/>
      </w:pPr>
      <w:r>
        <w:rPr/>
        <w:t xml:space="preserve">图表：2024-2029年我国超级食品行业发展面临机遇</w:t>
      </w:r>
    </w:p>
    <w:p>
      <w:pPr>
        <w:spacing w:after="150"/>
      </w:pPr>
      <w:r>
        <w:rPr/>
        <w:t xml:space="preserve">图表：2024-2029年超级食品行业经营风险及控制策略</w:t>
      </w:r>
    </w:p>
    <w:p>
      <w:pPr>
        <w:spacing w:after="150"/>
      </w:pPr>
      <w:r>
        <w:rPr/>
        <w:t xml:space="preserve">图表：2024-2029年超级食品行业同业竞争风险及控制策略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超级食品行业市场发展分析及竞争格局与投资战略研究报告(2024-2029版)</dc:title>
  <dc:description>超级食品行业市场发展分析及竞争格局与投资战略研究报告(2024-2029版)</dc:description>
  <dc:subject>超级食品行业市场发展分析及竞争格局与投资战略研究报告(2024-2029版)</dc:subject>
  <cp:keywords>研究报告</cp:keywords>
  <cp:category>研究报告</cp:category>
  <cp:lastModifiedBy>北京中道泰和信息咨询有限公司</cp:lastModifiedBy>
  <dcterms:created xsi:type="dcterms:W3CDTF">2024-01-26T02:51:37+08:00</dcterms:created>
  <dcterms:modified xsi:type="dcterms:W3CDTF">2024-01-26T02:51:37+08:00</dcterms:modified>
</cp:coreProperties>
</file>

<file path=docProps/custom.xml><?xml version="1.0" encoding="utf-8"?>
<Properties xmlns="http://schemas.openxmlformats.org/officeDocument/2006/custom-properties" xmlns:vt="http://schemas.openxmlformats.org/officeDocument/2006/docPropsVTypes"/>
</file>