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全球主要国家玻璃棉外墙保温材料行业发展现状及潜力分析研究报告(2023版)</dc:title>
  <dc:description>全球主要国家玻璃棉外墙保温材料行业发展现状及潜力分析研究报告(2023版)</dc:description>
  <dc:subject>全球主要国家玻璃棉外墙保温材料行业发展现状及潜力分析研究报告(2023版)</dc:subject>
  <cp:keywords>研究报告</cp:keywords>
  <cp:category>研究报告</cp:category>
  <cp:lastModifiedBy>北京中道泰和信息咨询有限公司</cp:lastModifiedBy>
  <dcterms:created xsi:type="dcterms:W3CDTF">2023-09-14T17:15:23+08:00</dcterms:created>
  <dcterms:modified xsi:type="dcterms:W3CDTF">2023-09-14T17:15:23+08:00</dcterms:modified>
</cp:coreProperties>
</file>

<file path=docProps/custom.xml><?xml version="1.0" encoding="utf-8"?>
<Properties xmlns="http://schemas.openxmlformats.org/officeDocument/2006/custom-properties" xmlns:vt="http://schemas.openxmlformats.org/officeDocument/2006/docPropsVTypes"/>
</file>