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全球及中国酚醛泡沫板细分市场调研报告(2023版)</dc:title>
  <dc:description>全球及中国酚醛泡沫板细分市场调研报告(2023版)</dc:description>
  <dc:subject>全球及中国酚醛泡沫板细分市场调研报告(2023版)</dc:subject>
  <cp:keywords>研究报告</cp:keywords>
  <cp:category>研究报告</cp:category>
  <cp:lastModifiedBy>北京中道泰和信息咨询有限公司</cp:lastModifiedBy>
  <dcterms:created xsi:type="dcterms:W3CDTF">2023-10-07T17:05:26+08:00</dcterms:created>
  <dcterms:modified xsi:type="dcterms:W3CDTF">2023-10-07T17:05:26+08:00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