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全球主要国家氧化铝氧化锆磨料行业发展现状及潜力分析研究报告(2023版)</dc:title>
  <dc:description>全球主要国家氧化铝氧化锆磨料行业发展现状及潜力分析研究报告(2023版)</dc:description>
  <dc:subject>全球主要国家氧化铝氧化锆磨料行业发展现状及潜力分析研究报告(2023版)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2023-10-10T17:35:14+08:00</dcterms:created>
  <dcterms:modified xsi:type="dcterms:W3CDTF">2023-10-10T17:35:14+08:00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