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中国碳中和背景下建筑行业市场发展现状及建设案例与发展趋势研究报告(2024-2029版)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双碳”政策背景下，近年以来我国建筑业深入推进绿色发展，住建部《绿色建筑评价标准》引领下，我国城镇绿色建筑占新建建筑比重从2012年的2%提升至2020年的77%。BIM、装配式建筑、钢结构建筑等技术不断发展，从建筑设计、施工等环节推动建筑业绿色低碳转型，众多建筑业上市公司都以实际行动落实节能减碳目标。建筑行业碳中和是一个系统工程，有望带动全产业链变革。从建筑工程企业受益角度来看，碳中和概念贯穿建筑业全过程，将带来全产业链的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筑业碳中和产业的发展状况、相关产业、细分方向、新技术等进行了分析，并重点分析了我国建筑业碳中和产业发展状况和特点，以及中国建筑业碳中和产业将面临的挑战、企业的发展策略等。报告还对建筑业碳中和行业发展态势作了详细分析，并对建筑业碳中和产业行业进行了趋向研判，是经营企业，科研、投资机构等单位准确了解目前建筑业碳中和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四、政策环境对建筑业的投资影响分析</w:t>
      </w:r>
    </w:p>
    <w:p>
      <w:pPr>
        <w:spacing w:after="150"/>
      </w:pPr>
      <w:r>
        <w:rPr/>
        <w:t xml:space="preserve">第三节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三、经济环境对建筑业的影响</w:t>
      </w:r>
    </w:p>
    <w:p>
      <w:pPr>
        <w:spacing w:after="150"/>
      </w:pPr>
      <w:r>
        <w:rPr/>
        <w:t xml:space="preserve">第四节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碳中和背景下建筑业发展分析</w:t>
      </w:r>
    </w:p>
    <w:p>
      <w:pPr>
        <w:spacing w:after="150"/>
      </w:pPr>
      <w:r>
        <w:rPr/>
        <w:t xml:space="preserve">第一节 建筑业发展的“双碳”政策背景</w:t>
      </w:r>
    </w:p>
    <w:p>
      <w:pPr>
        <w:spacing w:after="150"/>
      </w:pPr>
      <w:r>
        <w:rPr/>
        <w:t xml:space="preserve">一、产业发展背景</w:t>
      </w:r>
    </w:p>
    <w:p>
      <w:pPr>
        <w:spacing w:after="150"/>
      </w:pPr>
      <w:r>
        <w:rPr/>
        <w:t xml:space="preserve">二、建筑业领域“双碳”概念下国家层面及地方政府层面政策汇总</w:t>
      </w:r>
    </w:p>
    <w:p>
      <w:pPr>
        <w:spacing w:after="150"/>
      </w:pPr>
      <w:r>
        <w:rPr/>
        <w:t xml:space="preserve">第二节 建筑业碳减排市场</w:t>
      </w:r>
    </w:p>
    <w:p>
      <w:pPr>
        <w:spacing w:after="150"/>
      </w:pPr>
      <w:r>
        <w:rPr/>
        <w:t xml:space="preserve">一、建筑业生命周期碳排放核算流程</w:t>
      </w:r>
    </w:p>
    <w:p>
      <w:pPr>
        <w:spacing w:after="150"/>
      </w:pPr>
      <w:r>
        <w:rPr/>
        <w:t xml:space="preserve">二、碳排放总量</w:t>
      </w:r>
    </w:p>
    <w:p>
      <w:pPr>
        <w:spacing w:after="150"/>
      </w:pPr>
      <w:r>
        <w:rPr/>
        <w:t xml:space="preserve">三、碳减排路径</w:t>
      </w:r>
    </w:p>
    <w:p>
      <w:pPr>
        <w:spacing w:after="150"/>
      </w:pPr>
      <w:r>
        <w:rPr/>
        <w:t xml:space="preserve">第三节 “双碳”背景下的建筑业绿色发展</w:t>
      </w:r>
    </w:p>
    <w:p>
      <w:pPr>
        <w:spacing w:after="150"/>
      </w:pPr>
      <w:r>
        <w:rPr/>
        <w:t xml:space="preserve">一、深化绿色转型发展路径</w:t>
      </w:r>
    </w:p>
    <w:p>
      <w:pPr>
        <w:spacing w:after="150"/>
      </w:pPr>
      <w:r>
        <w:rPr/>
        <w:t xml:space="preserve">1、从绿色建筑相关标准制定</w:t>
      </w:r>
    </w:p>
    <w:p>
      <w:pPr>
        <w:spacing w:after="150"/>
      </w:pPr>
      <w:r>
        <w:rPr/>
        <w:t xml:space="preserve">2、从建筑设计、施工等环节推进绿色低碳发展</w:t>
      </w:r>
    </w:p>
    <w:p>
      <w:pPr>
        <w:spacing w:after="150"/>
      </w:pPr>
      <w:r>
        <w:rPr/>
        <w:t xml:space="preserve">3、从微观层面推进绿色低碳发展</w:t>
      </w:r>
    </w:p>
    <w:p>
      <w:pPr>
        <w:spacing w:after="150"/>
      </w:pPr>
      <w:r>
        <w:rPr/>
        <w:t xml:space="preserve">二、金融支持建筑业绿色发展</w:t>
      </w:r>
    </w:p>
    <w:p>
      <w:pPr>
        <w:spacing w:after="150"/>
      </w:pPr>
      <w:r>
        <w:rPr/>
        <w:t xml:space="preserve">1、我国金融对于建筑业绿色发展给予积极支持</w:t>
      </w:r>
    </w:p>
    <w:p>
      <w:pPr>
        <w:spacing w:after="150"/>
      </w:pPr>
      <w:r>
        <w:rPr/>
        <w:t xml:space="preserve">2、2019-2023年建筑业绿色债券发行额</w:t>
      </w:r>
    </w:p>
    <w:p>
      <w:pPr>
        <w:spacing w:after="150"/>
      </w:pPr>
      <w:r>
        <w:rPr/>
        <w:t xml:space="preserve">3、银行业对绿色建筑提供信贷支持</w:t>
      </w:r>
    </w:p>
    <w:p>
      <w:pPr>
        <w:spacing w:after="150"/>
      </w:pPr>
      <w:r>
        <w:rPr/>
        <w:t xml:space="preserve">4、保险业对绿色建筑的支持</w:t>
      </w:r>
    </w:p>
    <w:p>
      <w:pPr>
        <w:spacing w:after="150"/>
      </w:pPr>
      <w:r>
        <w:rPr/>
        <w:t xml:space="preserve">5、基金业对绿色建筑的支持</w:t>
      </w:r>
    </w:p>
    <w:p>
      <w:pPr>
        <w:spacing w:after="150"/>
      </w:pPr>
      <w:r>
        <w:rPr/>
        <w:t xml:space="preserve">6、从绿色建筑融资担保</w:t>
      </w:r>
    </w:p>
    <w:p>
      <w:pPr>
        <w:spacing w:after="150"/>
      </w:pPr>
      <w:r>
        <w:rPr>
          <w:b w:val="1"/>
          <w:bCs w:val="1"/>
        </w:rPr>
        <w:t xml:space="preserve">第三章 建筑业市场发展现状</w:t>
      </w:r>
    </w:p>
    <w:p>
      <w:pPr>
        <w:spacing w:after="150"/>
      </w:pPr>
      <w:r>
        <w:rPr/>
        <w:t xml:space="preserve">第一节 建筑业发展概述</w:t>
      </w:r>
    </w:p>
    <w:p>
      <w:pPr>
        <w:spacing w:after="150"/>
      </w:pPr>
      <w:r>
        <w:rPr/>
        <w:t xml:space="preserve">一、建筑业发展历程</w:t>
      </w:r>
    </w:p>
    <w:p>
      <w:pPr>
        <w:spacing w:after="150"/>
      </w:pPr>
      <w:r>
        <w:rPr/>
        <w:t xml:space="preserve">二、中国建筑业发展成就</w:t>
      </w:r>
    </w:p>
    <w:p>
      <w:pPr>
        <w:spacing w:after="150"/>
      </w:pPr>
      <w:r>
        <w:rPr/>
        <w:t xml:space="preserve">三、中国建筑业发展面临的问题</w:t>
      </w:r>
    </w:p>
    <w:p>
      <w:pPr>
        <w:spacing w:after="150"/>
      </w:pPr>
      <w:r>
        <w:rPr/>
        <w:t xml:space="preserve">第二节 2019-2023年全国建筑业基本情况</w:t>
      </w:r>
    </w:p>
    <w:p>
      <w:pPr>
        <w:spacing w:after="150"/>
      </w:pPr>
      <w:r>
        <w:rPr/>
        <w:t xml:space="preserve">一、2019-2023年我国建筑业增加值</w:t>
      </w:r>
    </w:p>
    <w:p>
      <w:pPr>
        <w:spacing w:after="150"/>
      </w:pPr>
      <w:r>
        <w:rPr/>
        <w:t xml:space="preserve">二、2019-2023年我国建筑业增加值占国内生产总值比重</w:t>
      </w:r>
    </w:p>
    <w:p>
      <w:pPr>
        <w:spacing w:after="150"/>
      </w:pPr>
      <w:r>
        <w:rPr/>
        <w:t xml:space="preserve">三、建筑业总产值持续增长</w:t>
      </w:r>
    </w:p>
    <w:p>
      <w:pPr>
        <w:spacing w:after="150"/>
      </w:pPr>
      <w:r>
        <w:rPr/>
        <w:t xml:space="preserve">第三节 2019-2023年建筑业总体规模分析</w:t>
      </w:r>
    </w:p>
    <w:p>
      <w:pPr>
        <w:spacing w:after="150"/>
      </w:pPr>
      <w:r>
        <w:rPr/>
        <w:t xml:space="preserve">一、建筑业从业人数减少</w:t>
      </w:r>
    </w:p>
    <w:p>
      <w:pPr>
        <w:spacing w:after="150"/>
      </w:pPr>
      <w:r>
        <w:rPr/>
        <w:t xml:space="preserve">二、企业数量增加</w:t>
      </w:r>
    </w:p>
    <w:p>
      <w:pPr>
        <w:spacing w:after="150"/>
      </w:pPr>
      <w:r>
        <w:rPr/>
        <w:t xml:space="preserve">三、劳动生产率再创新高</w:t>
      </w:r>
    </w:p>
    <w:p>
      <w:pPr>
        <w:spacing w:after="150"/>
      </w:pPr>
      <w:r>
        <w:rPr/>
        <w:t xml:space="preserve">第四节 建筑业经营效益情况分析</w:t>
      </w:r>
    </w:p>
    <w:p>
      <w:pPr>
        <w:spacing w:after="150"/>
      </w:pPr>
      <w:r>
        <w:rPr/>
        <w:t xml:space="preserve">一、2019-2023年建筑业企业签订合同总额</w:t>
      </w:r>
    </w:p>
    <w:p>
      <w:pPr>
        <w:spacing w:after="150"/>
      </w:pPr>
      <w:r>
        <w:rPr/>
        <w:t xml:space="preserve">二、2019-2023年建筑业对外承包工程完成营业额</w:t>
      </w:r>
    </w:p>
    <w:p>
      <w:pPr>
        <w:spacing w:after="150"/>
      </w:pPr>
      <w:r>
        <w:rPr/>
        <w:t xml:space="preserve">三、中国建筑业企业营业收入分析</w:t>
      </w:r>
    </w:p>
    <w:p>
      <w:pPr>
        <w:spacing w:after="150"/>
      </w:pPr>
      <w:r>
        <w:rPr/>
        <w:t xml:space="preserve">四、中国建筑业利润总额分析</w:t>
      </w:r>
    </w:p>
    <w:p>
      <w:pPr>
        <w:spacing w:after="150"/>
      </w:pPr>
      <w:r>
        <w:rPr/>
        <w:t xml:space="preserve">1、中国建筑业利润总额及增长情况</w:t>
      </w:r>
    </w:p>
    <w:p>
      <w:pPr>
        <w:spacing w:after="150"/>
      </w:pPr>
      <w:r>
        <w:rPr/>
        <w:t xml:space="preserve">2、中国建筑业产值利润率变化情况</w:t>
      </w:r>
    </w:p>
    <w:p>
      <w:pPr>
        <w:spacing w:after="150"/>
      </w:pPr>
      <w:r>
        <w:rPr/>
        <w:t xml:space="preserve">第五节 2019-2023年中国建筑业发展特点</w:t>
      </w:r>
    </w:p>
    <w:p>
      <w:pPr>
        <w:spacing w:after="150"/>
      </w:pPr>
      <w:r>
        <w:rPr/>
        <w:t xml:space="preserve">一、江苏建筑业总产值以绝对优势领跑全国</w:t>
      </w:r>
    </w:p>
    <w:p>
      <w:pPr>
        <w:spacing w:after="150"/>
      </w:pPr>
      <w:r>
        <w:rPr/>
        <w:t xml:space="preserve">二、2019-2023年各地区建筑业企业新签合同额</w:t>
      </w:r>
    </w:p>
    <w:p>
      <w:pPr>
        <w:spacing w:after="150"/>
      </w:pPr>
      <w:r>
        <w:rPr/>
        <w:t xml:space="preserve">三、2019-2023年各地区跨省完成的建筑业总产值及外向度</w:t>
      </w:r>
    </w:p>
    <w:p>
      <w:pPr>
        <w:spacing w:after="150"/>
      </w:pPr>
      <w:r>
        <w:rPr/>
        <w:t xml:space="preserve">四、2019-2023年各地区建筑业从业人数及其增长情况</w:t>
      </w:r>
    </w:p>
    <w:p>
      <w:pPr>
        <w:spacing w:after="150"/>
      </w:pPr>
      <w:r>
        <w:rPr>
          <w:b w:val="1"/>
          <w:bCs w:val="1"/>
        </w:rPr>
        <w:t xml:space="preserve">第四章 建筑业企业经营情况</w:t>
      </w:r>
    </w:p>
    <w:p>
      <w:pPr>
        <w:spacing w:after="150"/>
      </w:pPr>
      <w:r>
        <w:rPr/>
        <w:t xml:space="preserve">第一节 勘察设计单位主要情况分析</w:t>
      </w:r>
    </w:p>
    <w:p>
      <w:pPr>
        <w:spacing w:after="150"/>
      </w:pPr>
      <w:r>
        <w:rPr/>
        <w:t xml:space="preserve">一、企业数量分析</w:t>
      </w:r>
    </w:p>
    <w:p>
      <w:pPr>
        <w:spacing w:after="150"/>
      </w:pPr>
      <w:r>
        <w:rPr/>
        <w:t xml:space="preserve">二、从业人员数量分析</w:t>
      </w:r>
    </w:p>
    <w:p>
      <w:pPr>
        <w:spacing w:after="150"/>
      </w:pPr>
      <w:r>
        <w:rPr/>
        <w:t xml:space="preserve">三、行业营业收入分析</w:t>
      </w:r>
    </w:p>
    <w:p>
      <w:pPr>
        <w:spacing w:after="150"/>
      </w:pPr>
      <w:r>
        <w:rPr/>
        <w:t xml:space="preserve">第二节 工程招标代理机构主要情况分析</w:t>
      </w:r>
    </w:p>
    <w:p>
      <w:pPr>
        <w:spacing w:after="150"/>
      </w:pPr>
      <w:r>
        <w:rPr/>
        <w:t xml:space="preserve">一、机构数量分析</w:t>
      </w:r>
    </w:p>
    <w:p>
      <w:pPr>
        <w:spacing w:after="150"/>
      </w:pPr>
      <w:r>
        <w:rPr/>
        <w:t xml:space="preserve">二、从业人员数量分析</w:t>
      </w:r>
    </w:p>
    <w:p>
      <w:pPr>
        <w:spacing w:after="150"/>
      </w:pPr>
      <w:r>
        <w:rPr/>
        <w:t xml:space="preserve">三、机构营业收入分析</w:t>
      </w:r>
    </w:p>
    <w:p>
      <w:pPr>
        <w:spacing w:after="150"/>
      </w:pPr>
      <w:r>
        <w:rPr/>
        <w:t xml:space="preserve">第三节 建设工程监理企业主要情况分析</w:t>
      </w:r>
    </w:p>
    <w:p>
      <w:pPr>
        <w:spacing w:after="150"/>
      </w:pPr>
      <w:r>
        <w:rPr/>
        <w:t xml:space="preserve">一、企业数量分析</w:t>
      </w:r>
    </w:p>
    <w:p>
      <w:pPr>
        <w:spacing w:after="150"/>
      </w:pPr>
      <w:r>
        <w:rPr/>
        <w:t xml:space="preserve">二、从业人员数量分析</w:t>
      </w:r>
    </w:p>
    <w:p>
      <w:pPr>
        <w:spacing w:after="150"/>
      </w:pPr>
      <w:r>
        <w:rPr/>
        <w:t xml:space="preserve">三、企业营业收入分析</w:t>
      </w:r>
    </w:p>
    <w:p>
      <w:pPr>
        <w:spacing w:after="150"/>
      </w:pPr>
      <w:r>
        <w:rPr>
          <w:b w:val="1"/>
          <w:bCs w:val="1"/>
        </w:rPr>
        <w:t xml:space="preserve">第五章 碳中和背景下建筑业发展</w:t>
      </w:r>
    </w:p>
    <w:p>
      <w:pPr>
        <w:spacing w:after="150"/>
      </w:pPr>
      <w:r>
        <w:rPr/>
        <w:t xml:space="preserve">第一节 建筑业减排对碳中和进程至关重要</w:t>
      </w:r>
    </w:p>
    <w:p>
      <w:pPr>
        <w:spacing w:after="150"/>
      </w:pPr>
      <w:r>
        <w:rPr/>
        <w:t xml:space="preserve">一、碳排放贯穿建筑业全过程</w:t>
      </w:r>
    </w:p>
    <w:p>
      <w:pPr>
        <w:spacing w:after="150"/>
      </w:pPr>
      <w:r>
        <w:rPr/>
        <w:t xml:space="preserve">二、建筑全过程碳排放</w:t>
      </w:r>
    </w:p>
    <w:p>
      <w:pPr>
        <w:spacing w:after="150"/>
      </w:pPr>
      <w:r>
        <w:rPr/>
        <w:t xml:space="preserve">三、建筑碳中和实现路径</w:t>
      </w:r>
    </w:p>
    <w:p>
      <w:pPr>
        <w:spacing w:after="150"/>
      </w:pPr>
      <w:r>
        <w:rPr/>
        <w:t xml:space="preserve">1、建筑能效提升</w:t>
      </w:r>
    </w:p>
    <w:p>
      <w:pPr>
        <w:spacing w:after="150"/>
      </w:pPr>
      <w:r>
        <w:rPr/>
        <w:t xml:space="preserve">2、建筑“产能”增强</w:t>
      </w:r>
    </w:p>
    <w:p>
      <w:pPr>
        <w:spacing w:after="150"/>
      </w:pPr>
      <w:r>
        <w:rPr/>
        <w:t xml:space="preserve">3、能源系统脱碳</w:t>
      </w:r>
    </w:p>
    <w:p>
      <w:pPr>
        <w:spacing w:after="150"/>
      </w:pPr>
      <w:r>
        <w:rPr/>
        <w:t xml:space="preserve">4、碳汇、固碳等负碳技术</w:t>
      </w:r>
    </w:p>
    <w:p>
      <w:pPr>
        <w:spacing w:after="150"/>
      </w:pPr>
      <w:r>
        <w:rPr/>
        <w:t xml:space="preserve">第二节 建筑全过程能耗与碳排放数据分析</w:t>
      </w:r>
    </w:p>
    <w:p>
      <w:pPr>
        <w:spacing w:after="150"/>
      </w:pPr>
      <w:r>
        <w:rPr/>
        <w:t xml:space="preserve">一、全国建筑全过程能耗与碳排放总量变化</w:t>
      </w:r>
    </w:p>
    <w:p>
      <w:pPr>
        <w:spacing w:after="150"/>
      </w:pPr>
      <w:r>
        <w:rPr/>
        <w:t xml:space="preserve">二、建材生产阶段能耗与碳排放变化情况</w:t>
      </w:r>
    </w:p>
    <w:p>
      <w:pPr>
        <w:spacing w:after="150"/>
      </w:pPr>
      <w:r>
        <w:rPr/>
        <w:t xml:space="preserve">三、建筑施工阶段能耗与碳排放变化情况</w:t>
      </w:r>
    </w:p>
    <w:p>
      <w:pPr>
        <w:spacing w:after="150"/>
      </w:pPr>
      <w:r>
        <w:rPr/>
        <w:t xml:space="preserve">四、建筑运行阶段能耗与碳排放变化情况</w:t>
      </w:r>
    </w:p>
    <w:p>
      <w:pPr>
        <w:spacing w:after="150"/>
      </w:pPr>
      <w:r>
        <w:rPr/>
        <w:t xml:space="preserve">第三节 建材生产过程碳排放详解</w:t>
      </w:r>
    </w:p>
    <w:p>
      <w:pPr>
        <w:spacing w:after="150"/>
      </w:pPr>
      <w:r>
        <w:rPr/>
        <w:t xml:space="preserve">一、建材生产过程碳排放以钢铁、水泥为主</w:t>
      </w:r>
    </w:p>
    <w:p>
      <w:pPr>
        <w:spacing w:after="150"/>
      </w:pPr>
      <w:r>
        <w:rPr/>
        <w:t xml:space="preserve">二、钢铁降碳工艺</w:t>
      </w:r>
    </w:p>
    <w:p>
      <w:pPr>
        <w:spacing w:after="150"/>
      </w:pPr>
      <w:r>
        <w:rPr/>
        <w:t xml:space="preserve">三、水泥行业减排</w:t>
      </w:r>
    </w:p>
    <w:p>
      <w:pPr>
        <w:spacing w:after="150"/>
      </w:pPr>
      <w:r>
        <w:rPr>
          <w:b w:val="1"/>
          <w:bCs w:val="1"/>
        </w:rPr>
        <w:t xml:space="preserve">第六章 碳中和带来建筑业全产业链变革</w:t>
      </w:r>
    </w:p>
    <w:p>
      <w:pPr>
        <w:spacing w:after="150"/>
      </w:pPr>
      <w:r>
        <w:rPr/>
        <w:t xml:space="preserve">第一节 建筑行业产业链结构分析</w:t>
      </w:r>
    </w:p>
    <w:p>
      <w:pPr>
        <w:spacing w:after="150"/>
      </w:pPr>
      <w:r>
        <w:rPr/>
        <w:t xml:space="preserve">一、建筑行业上下游产业链模型结构</w:t>
      </w:r>
    </w:p>
    <w:p>
      <w:pPr>
        <w:spacing w:after="150"/>
      </w:pPr>
      <w:r>
        <w:rPr/>
        <w:t xml:space="preserve">二、建筑行业上下游产业关联度分析</w:t>
      </w:r>
    </w:p>
    <w:p>
      <w:pPr>
        <w:spacing w:after="150"/>
      </w:pPr>
      <w:r>
        <w:rPr/>
        <w:t xml:space="preserve">第二节 建筑材料行业发展分析</w:t>
      </w:r>
    </w:p>
    <w:p>
      <w:pPr>
        <w:spacing w:after="150"/>
      </w:pPr>
      <w:r>
        <w:rPr/>
        <w:t xml:space="preserve">一、传统建材</w:t>
      </w:r>
    </w:p>
    <w:p>
      <w:pPr>
        <w:spacing w:after="150"/>
      </w:pPr>
      <w:r>
        <w:rPr/>
        <w:t xml:space="preserve">1、传统建材行业发展现状</w:t>
      </w:r>
    </w:p>
    <w:p>
      <w:pPr>
        <w:spacing w:after="150"/>
      </w:pPr>
      <w:r>
        <w:rPr/>
        <w:t xml:space="preserve">2、碳中和改造</w:t>
      </w:r>
    </w:p>
    <w:p>
      <w:pPr>
        <w:spacing w:after="150"/>
      </w:pPr>
      <w:r>
        <w:rPr/>
        <w:t xml:space="preserve">二、绿色建材</w:t>
      </w:r>
    </w:p>
    <w:p>
      <w:pPr>
        <w:spacing w:after="150"/>
      </w:pPr>
      <w:r>
        <w:rPr/>
        <w:t xml:space="preserve">1、绿色建材行业发展现状</w:t>
      </w:r>
    </w:p>
    <w:p>
      <w:pPr>
        <w:spacing w:after="150"/>
      </w:pPr>
      <w:r>
        <w:rPr/>
        <w:t xml:space="preserve">2、碳中和改造</w:t>
      </w:r>
    </w:p>
    <w:p>
      <w:pPr>
        <w:spacing w:after="150"/>
      </w:pPr>
      <w:r>
        <w:rPr/>
        <w:t xml:space="preserve">第三节 建筑设计</w:t>
      </w:r>
    </w:p>
    <w:p>
      <w:pPr>
        <w:spacing w:after="150"/>
      </w:pPr>
      <w:r>
        <w:rPr/>
        <w:t xml:space="preserve">一、发展现状</w:t>
      </w:r>
    </w:p>
    <w:p>
      <w:pPr>
        <w:spacing w:after="150"/>
      </w:pPr>
      <w:r>
        <w:rPr/>
        <w:t xml:space="preserve">二、建筑设计进入bim专业化模式</w:t>
      </w:r>
    </w:p>
    <w:p>
      <w:pPr>
        <w:spacing w:after="150"/>
      </w:pPr>
      <w:r>
        <w:rPr/>
        <w:t xml:space="preserve">三、装配式建筑设计</w:t>
      </w:r>
    </w:p>
    <w:p>
      <w:pPr>
        <w:spacing w:after="150"/>
      </w:pPr>
      <w:r>
        <w:rPr/>
        <w:t xml:space="preserve">第四节 建筑施工</w:t>
      </w:r>
    </w:p>
    <w:p>
      <w:pPr>
        <w:spacing w:after="150"/>
      </w:pPr>
      <w:r>
        <w:rPr/>
        <w:t xml:space="preserve">一、构件生产</w:t>
      </w:r>
    </w:p>
    <w:p>
      <w:pPr>
        <w:spacing w:after="150"/>
      </w:pPr>
      <w:r>
        <w:rPr/>
        <w:t xml:space="preserve">二、建筑施工</w:t>
      </w:r>
    </w:p>
    <w:p>
      <w:pPr>
        <w:spacing w:after="150"/>
      </w:pPr>
      <w:r>
        <w:rPr/>
        <w:t xml:space="preserve">第五节 碳核查/认证</w:t>
      </w:r>
    </w:p>
    <w:p>
      <w:pPr>
        <w:spacing w:after="150"/>
      </w:pPr>
      <w:r>
        <w:rPr>
          <w:b w:val="1"/>
          <w:bCs w:val="1"/>
        </w:rPr>
        <w:t xml:space="preserve">第七章 2019-2023年碳中和背景下建筑业领先企业经营形势分析</w:t>
      </w:r>
    </w:p>
    <w:p>
      <w:pPr>
        <w:spacing w:after="150"/>
      </w:pPr>
      <w:r>
        <w:rPr/>
        <w:t xml:space="preserve">第一节 建筑材料企业</w:t>
      </w:r>
    </w:p>
    <w:p>
      <w:pPr>
        <w:spacing w:after="150"/>
      </w:pPr>
      <w:r>
        <w:rPr/>
        <w:t xml:space="preserve">一、中国中材国际工程股份有限公司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二、森特士兴集团股份有限公司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第二节 建筑设计</w:t>
      </w:r>
    </w:p>
    <w:p>
      <w:pPr>
        <w:spacing w:after="150"/>
      </w:pPr>
      <w:r>
        <w:rPr/>
        <w:t xml:space="preserve">一、深圳市华阳国际工程设计股份有限公司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二、华东建筑集团股份有限公司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第三节 构件生产</w:t>
      </w:r>
    </w:p>
    <w:p>
      <w:pPr>
        <w:spacing w:after="150"/>
      </w:pPr>
      <w:r>
        <w:rPr/>
        <w:t xml:space="preserve">一、安徽鸿路钢结构(集团)股份有限公司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二、中建科技集团有限公司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第四节 建筑施工</w:t>
      </w:r>
    </w:p>
    <w:p>
      <w:pPr>
        <w:spacing w:after="150"/>
      </w:pPr>
      <w:r>
        <w:rPr/>
        <w:t xml:space="preserve">一、中国建筑股份有限公司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二、浙江亚厦装饰股份有限公司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b w:val="1"/>
          <w:bCs w:val="1"/>
        </w:rPr>
        <w:t xml:space="preserve">第八章 碳中和背景下建筑业受益方向</w:t>
      </w:r>
    </w:p>
    <w:p>
      <w:pPr>
        <w:spacing w:after="150"/>
      </w:pPr>
      <w:r>
        <w:rPr/>
        <w:t xml:space="preserve">第一节 绿色能源建设</w:t>
      </w:r>
    </w:p>
    <w:p>
      <w:pPr>
        <w:spacing w:after="150"/>
      </w:pPr>
      <w:r>
        <w:rPr/>
        <w:t xml:space="preserve">第二节 水泥、钢铁、等重污染工业治理</w:t>
      </w:r>
    </w:p>
    <w:p>
      <w:pPr>
        <w:spacing w:after="150"/>
      </w:pPr>
      <w:r>
        <w:rPr/>
        <w:t xml:space="preserve">第三节 建筑光伏一体化</w:t>
      </w:r>
    </w:p>
    <w:p>
      <w:pPr>
        <w:spacing w:after="150"/>
      </w:pPr>
      <w:r>
        <w:rPr/>
        <w:t xml:space="preserve">第四节 草原碳汇、森林碳汇</w:t>
      </w:r>
    </w:p>
    <w:p>
      <w:pPr>
        <w:spacing w:after="150"/>
      </w:pPr>
      <w:r>
        <w:rPr/>
        <w:t xml:space="preserve">第五节 建筑热泵</w:t>
      </w:r>
    </w:p>
    <w:p>
      <w:pPr>
        <w:spacing w:after="150"/>
      </w:pPr>
      <w:r>
        <w:rPr>
          <w:b w:val="1"/>
          <w:bCs w:val="1"/>
        </w:rPr>
        <w:t xml:space="preserve">图表目录</w:t>
      </w:r>
    </w:p>
    <w:p>
      <w:pPr>
        <w:spacing w:after="150"/>
      </w:pPr>
      <w:r>
        <w:rPr/>
        <w:t xml:space="preserve">图表：国家层面“双碳”政策汇总</w:t>
      </w:r>
    </w:p>
    <w:p>
      <w:pPr>
        <w:spacing w:after="150"/>
      </w:pPr>
      <w:r>
        <w:rPr/>
        <w:t xml:space="preserve">图表：地方层面“双碳”政策汇总</w:t>
      </w:r>
    </w:p>
    <w:p>
      <w:pPr>
        <w:spacing w:after="150"/>
      </w:pPr>
      <w:r>
        <w:rPr/>
        <w:t xml:space="preserve">图表：碳中和目标</w:t>
      </w:r>
    </w:p>
    <w:p>
      <w:pPr>
        <w:spacing w:after="150"/>
      </w:pPr>
      <w:r>
        <w:rPr/>
        <w:t xml:space="preserve">图表：碳减排相关技术</w:t>
      </w:r>
    </w:p>
    <w:p>
      <w:pPr>
        <w:spacing w:after="150"/>
      </w:pPr>
      <w:r>
        <w:rPr/>
        <w:t xml:space="preserve">图表：2019-2023年全球碳排放规模</w:t>
      </w:r>
    </w:p>
    <w:p>
      <w:pPr>
        <w:spacing w:after="150"/>
      </w:pPr>
      <w:r>
        <w:rPr/>
        <w:t xml:space="preserve">图表：2019-2023年国内建筑业增加值及增速</w:t>
      </w:r>
    </w:p>
    <w:p>
      <w:pPr>
        <w:spacing w:after="150"/>
      </w:pPr>
      <w:r>
        <w:rPr/>
        <w:t xml:space="preserve">图表：2019-2023年建筑业增加值占国内生产总值比重</w:t>
      </w:r>
    </w:p>
    <w:p>
      <w:pPr>
        <w:spacing w:after="150"/>
      </w:pPr>
      <w:r>
        <w:rPr/>
        <w:t xml:space="preserve">图表：2019-2023年全国建筑业总产值及增速</w:t>
      </w:r>
    </w:p>
    <w:p>
      <w:pPr>
        <w:spacing w:after="150"/>
      </w:pPr>
      <w:r>
        <w:rPr/>
        <w:t xml:space="preserve">图表：2019-2023年建筑业从业人数增长情况</w:t>
      </w:r>
    </w:p>
    <w:p>
      <w:pPr>
        <w:spacing w:after="150"/>
      </w:pPr>
      <w:r>
        <w:rPr/>
        <w:t xml:space="preserve">图表：2019-2023年建筑业企业数量及增速</w:t>
      </w:r>
    </w:p>
    <w:p>
      <w:pPr>
        <w:spacing w:after="150"/>
      </w:pPr>
      <w:r>
        <w:rPr/>
        <w:t xml:space="preserve">图表：2019-2023年按建筑业总产值计算的建筑业劳动生产率及增速</w:t>
      </w:r>
    </w:p>
    <w:p>
      <w:pPr>
        <w:spacing w:after="150"/>
      </w:pPr>
      <w:r>
        <w:rPr/>
        <w:t xml:space="preserve">图表：2019-2023年全国建筑业企业利润总额及增速</w:t>
      </w:r>
    </w:p>
    <w:p>
      <w:pPr>
        <w:spacing w:after="150"/>
      </w:pPr>
      <w:r>
        <w:rPr/>
        <w:t xml:space="preserve">图表：2019-2023年建筑业产值利润率</w:t>
      </w:r>
    </w:p>
    <w:p>
      <w:pPr>
        <w:spacing w:after="150"/>
      </w:pPr>
      <w:r>
        <w:rPr/>
        <w:t xml:space="preserve">图表：建筑碳中和路径</w:t>
      </w:r>
    </w:p>
    <w:p>
      <w:pPr>
        <w:spacing w:after="150"/>
      </w:pPr>
      <w:r>
        <w:rPr/>
        <w:t xml:space="preserve">图表：碳中和背景下建筑业全产业链</w:t>
      </w:r>
    </w:p>
    <w:p>
      <w:pPr>
        <w:spacing w:after="150"/>
      </w:pPr>
      <w:r>
        <w:rPr/>
        <w:t xml:space="preserve">图表：全国建筑全过程能耗与碳排放总量变化</w:t>
      </w:r>
    </w:p>
    <w:p>
      <w:pPr>
        <w:spacing w:after="150"/>
      </w:pPr>
      <w:r>
        <w:rPr/>
        <w:t xml:space="preserve">图表：建材生产阶段能耗与碳排放变化情况</w:t>
      </w:r>
    </w:p>
    <w:p>
      <w:pPr>
        <w:spacing w:after="150"/>
      </w:pPr>
      <w:r>
        <w:rPr/>
        <w:t xml:space="preserve">图表：建筑施工阶段能耗与碳排放变化情况</w:t>
      </w:r>
    </w:p>
    <w:p>
      <w:pPr>
        <w:spacing w:after="150"/>
      </w:pPr>
      <w:r>
        <w:rPr/>
        <w:t xml:space="preserve">图表：建筑运行阶段能耗与碳排放变化情况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中国碳中和背景下建筑行业市场发展现状及建设案例与发展趋势研究报告(2024-2029版)</dc:title>
  <dc:description>中国碳中和背景下建筑行业市场发展现状及建设案例与发展趋势研究报告(2024-2029版)</dc:description>
  <dc:subject>中国碳中和背景下建筑行业市场发展现状及建设案例与发展趋势研究报告(2024-2029版)</dc:subject>
  <cp:keywords>研究报告</cp:keywords>
  <cp:category>研究报告</cp:category>
  <cp:lastModifiedBy>北京中道泰和信息咨询有限公司</cp:lastModifiedBy>
  <dcterms:created xsi:type="dcterms:W3CDTF">2024-01-26T02:41:31+08:00</dcterms:created>
  <dcterms:modified xsi:type="dcterms:W3CDTF">2024-01-26T02:41:31+08:00</dcterms:modified>
</cp:coreProperties>
</file>

<file path=docProps/custom.xml><?xml version="1.0" encoding="utf-8"?>
<Properties xmlns="http://schemas.openxmlformats.org/officeDocument/2006/custom-properties" xmlns:vt="http://schemas.openxmlformats.org/officeDocument/2006/docPropsVTypes"/>
</file>