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中国新能源汽车行业市场深度分析及竞争格局与发展前景展望研究报告(2024-2029版)</w:t>
      </w:r>
    </w:p>
    <w:p>
      <w:pPr>
        <w:spacing w:after="150"/>
      </w:pPr>
      <w:r>
        <w:rPr>
          <w:b w:val="1"/>
          <w:bCs w:val="1"/>
        </w:rPr>
        <w:t xml:space="preserve">报告简介</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2021年，在疫情反复、内需不足、供应链紧张，以及复杂国际环境的多重扰动下，中国汽车市场体现出极大韧性，全年产销量分别为2608.2万辆和2627.5万辆，结束了2018年以来连降三年的颓势，同比小幅增长3.4%和3.8%。而新能源汽车市场更是呈现出爆发式增长，数据显示，2021年中国新能源汽车市场产销量分别为354.5万辆和352.1万辆，同比均增长约1.6倍，占整体汽车市场份额约13.4%。截至2022年底，全国新能源汽车保有量达1310万辆，占汽车保有量的4.10%。2022年1-12月，新注册登记的新能源汽车达到535万辆，比2021年同期增长81.48%，数量从2018年的107万辆到2022年的535万辆，呈高速增长态势。2022年我国新能源汽车持续爆发式增长，产销分别完成705.8万辆和688.7万辆，同比分别增长96.9%和93.4%，连续8年保持全球第一。我国新能源汽车市占率提升至25.6%，高于2021年12.1个百分点，全球销量占比超过60%。</w:t>
      </w:r>
    </w:p>
    <w:p>
      <w:pPr>
        <w:spacing w:after="150"/>
      </w:pPr>
      <w:r>
        <w:rPr/>
        <w:t xml:space="preserve">2022年，工业和信息化部联合相关部门出台减征部分乘用车车辆购置税等优惠政策，启动新能源汽车下乡活动，引导地方出台增加限购城市汽车牌照指标、发放购车补贴等促消费措施，多措并举推动我国汽车产业实现平稳增长，全年产销量同比分别增长3.4%和2.1%，为宏观经济恢复发展贡献了重要力量。在促消费政策及车企优惠促销等因素驱动下，2023年8月，国内购车需求持续释放，新能源汽车市场环比同比均实现增长。根据中汽协数据，2023年8月份，我国新能源汽车产销分别完成84.3万辆、84.6万辆，环比分别增长4.7%、8.5%，同比分别增长22%、27%，市场占有率达到32.8%;2023年1~8月份，我国新能源汽车产销分别完成543.4万辆、537.4万辆，同比分别增长36.9%、39.2%，市场占有率达到29.5%。</w:t>
      </w:r>
    </w:p>
    <w:p>
      <w:pPr>
        <w:spacing w:after="150"/>
      </w:pPr>
      <w:r>
        <w:rPr/>
        <w:t xml:space="preserve">《新能源汽车产业发展规划(2021—2035年)》指出，到2025年我国新能源汽车市场竞争力明显增强，在三大电领域取得关键技术重大突破。纯电动乘用车新车平均电耗降至12.0千瓦时/百公里，新售新能源汽车达到汽车新车销售总量的20%左右，高度自动驾驶汽车实现限定区域和特定场景商业化应用，充换电服务便利性显著提高。力争到2035年我国新能源汽车核心技术达到国际先进水平。纯电动汽车成为新销售车辆的主流，公共领域用车全面电动化，燃料电池汽车实现商业化应用，高度自动驾驶汽车实现规模化应用，充换电服务网络便捷高效，氢燃料供给体系建设稳步推进。随着城市化进程不断加速、汽车工业快速发展，再加上国际原油供求矛盾逐步加深、全球气候变暖趋势加剧等外部环境，新能源的概念越来越普及，新能源汽车产业飞速扩张，行业间的竞争也日益加剧。</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我国新能源汽车的发展主要依靠政策驱动，一直以来国家都是为主动、更积极、更为系统地推动新能源汽车的发展。为了推广新能源汽车，中国建立了完善的推进政策体系。但总体来看，财政补贴不是我国新能源汽车行业发展的长久之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 pest ）</w:t>
      </w:r>
    </w:p>
    <w:p>
      <w:pPr>
        <w:spacing w:after="150"/>
      </w:pPr>
      <w:r>
        <w:rPr/>
        <w:t xml:space="preserve">第一节 新能源汽车行业政策环境分析(p)</w:t>
      </w:r>
    </w:p>
    <w:p>
      <w:pPr>
        <w:spacing w:after="150"/>
      </w:pPr>
      <w:r>
        <w:rPr/>
        <w:t xml:space="preserve">一、新能源车主要政策动态及相关解读</w:t>
      </w:r>
    </w:p>
    <w:p>
      <w:pPr>
        <w:spacing w:after="150"/>
      </w:pPr>
      <w:r>
        <w:rPr/>
        <w:t xml:space="preserve">1、《可再生能源中长期发展规划》</w:t>
      </w:r>
    </w:p>
    <w:p>
      <w:pPr>
        <w:spacing w:after="150"/>
      </w:pPr>
      <w:r>
        <w:rPr/>
        <w:t xml:space="preserve">2、《新能源汽车产业发展规划(2019-2023-2035年)》</w:t>
      </w:r>
    </w:p>
    <w:p>
      <w:pPr>
        <w:spacing w:after="150"/>
      </w:pPr>
      <w:r>
        <w:rPr/>
        <w:t xml:space="preserve">3、疫情之后全国各地新能源汽车政策密集出台</w:t>
      </w:r>
    </w:p>
    <w:p>
      <w:pPr>
        <w:spacing w:after="150"/>
      </w:pPr>
      <w:r>
        <w:rPr/>
        <w:t xml:space="preserve">4、《关于搞活汽车流通扩大汽车消费若干措施的通知》</w:t>
      </w:r>
    </w:p>
    <w:p>
      <w:pPr>
        <w:spacing w:after="150"/>
      </w:pPr>
      <w:r>
        <w:rPr/>
        <w:t xml:space="preserve">5、《加快推进公路沿线充电基础设施建设行动方案》</w:t>
      </w:r>
    </w:p>
    <w:p>
      <w:pPr>
        <w:spacing w:after="150"/>
      </w:pPr>
      <w:r>
        <w:rPr/>
        <w:t xml:space="preserve">6、《汽车行业稳增长工作方案(2023—2024年)》</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2、《关于完善新能源汽车推广应用财政补贴政策的通知》</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一、居民消费水平(按人均分)</w:t>
      </w:r>
    </w:p>
    <w:p>
      <w:pPr>
        <w:spacing w:after="150"/>
      </w:pPr>
      <w:r>
        <w:rPr/>
        <w:t xml:space="preserve">二、居民消费水平(按地域分)</w:t>
      </w:r>
    </w:p>
    <w:p>
      <w:pPr>
        <w:spacing w:after="150"/>
      </w:pPr>
      <w:r>
        <w:rPr/>
        <w:t xml:space="preserve">1、城市消费：城市尤其是一线城市仍是汽车消费主战场</w:t>
      </w:r>
    </w:p>
    <w:p>
      <w:pPr>
        <w:spacing w:after="150"/>
      </w:pPr>
      <w:r>
        <w:rPr/>
        <w:t xml:space="preserve">2、县域消费：县域经济快速发展，助推汽车消费增长</w:t>
      </w:r>
    </w:p>
    <w:p>
      <w:pPr>
        <w:spacing w:after="150"/>
      </w:pPr>
      <w:r>
        <w:rPr/>
        <w:t xml:space="preserve">3、农村消费：政策大力支持，农村市场成为新的增长点</w:t>
      </w:r>
    </w:p>
    <w:p>
      <w:pPr>
        <w:spacing w:after="150"/>
      </w:pPr>
      <w:r>
        <w:rPr/>
        <w:t xml:space="preserve">三、汽车消费环境分析</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2、2023-2027年新能源汽车行业领域需求量预测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其他省市分析如上</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三、技术研发战略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二、2023年中国新能源汽车品牌销量排名分析</w:t>
      </w:r>
    </w:p>
    <w:p>
      <w:pPr>
        <w:spacing w:after="150"/>
      </w:pPr>
      <w:r>
        <w:rPr/>
        <w:t xml:space="preserve">第二节 新能源汽车领先企业经营形势分析</w:t>
      </w:r>
    </w:p>
    <w:p>
      <w:pPr>
        <w:spacing w:after="150"/>
      </w:pPr>
      <w:r>
        <w:rPr/>
        <w:t xml:space="preserve">一、特斯拉(上海)有限公司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三、上汽通用五菱汽车股份有限公司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八、广州橙行智动汽车科技有限公司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九、沃尔沃汽车(中国)投资有限公司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十、上海蔚来汽车有限公司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十一、枫盛汽车科技集团有限公司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十三、北京新能源汽车股份有限公司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十四、安徽江淮汽车集团股份有限公司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十五、一汽-大众汽车有限公司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十六、合众新能源汽车股份有限公司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十七、北京现代汽车有限公司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二十、江苏悦达起亚汽车有限公司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4、4、企业发展布局分析</w:t>
      </w:r>
    </w:p>
    <w:p>
      <w:pPr>
        <w:spacing w:after="150"/>
      </w:pPr>
      <w:r>
        <w:rPr/>
        <w:t xml:space="preserve">5、企业生产条件分析</w:t>
      </w:r>
    </w:p>
    <w:p>
      <w:pPr>
        <w:spacing w:after="150"/>
      </w:pPr>
      <w:r>
        <w:rPr/>
        <w:t xml:space="preserve">6、6、企业最新发展动向</w:t>
      </w:r>
    </w:p>
    <w:p>
      <w:pPr>
        <w:spacing w:after="150"/>
      </w:pPr>
      <w:r>
        <w:rPr/>
        <w:t xml:space="preserve">二十一、安徽安凯汽车股份有限公司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二十三、华晨宝马汽车有限公司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二十四、北京车和家信息技术有限公司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二十五、宇通客车股份有限公司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三、武汉经开科创运营有限公司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2023-2027 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2023-2027年新能源汽车行业发展的影响因素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2023-2027年新能源汽车市场发展前景</w:t>
      </w:r>
    </w:p>
    <w:p>
      <w:pPr>
        <w:spacing w:after="150"/>
      </w:pPr>
      <w:r>
        <w:rPr/>
        <w:t xml:space="preserve">一、2023-2027年新能源汽车市场发展潜力</w:t>
      </w:r>
    </w:p>
    <w:p>
      <w:pPr>
        <w:spacing w:after="150"/>
      </w:pPr>
      <w:r>
        <w:rPr/>
        <w:t xml:space="preserve">二、2023-2027年新能源汽车市场发展前景展望</w:t>
      </w:r>
    </w:p>
    <w:p>
      <w:pPr>
        <w:spacing w:after="150"/>
      </w:pPr>
      <w:r>
        <w:rPr/>
        <w:t xml:space="preserve">三、2023-2027年新能源汽车细分行业发展前景分析</w:t>
      </w:r>
    </w:p>
    <w:p>
      <w:pPr>
        <w:spacing w:after="150"/>
      </w:pPr>
      <w:r>
        <w:rPr/>
        <w:t xml:space="preserve">第四节 2023-2027年新能源汽车市场发展趋势预测</w:t>
      </w:r>
    </w:p>
    <w:p>
      <w:pPr>
        <w:spacing w:after="150"/>
      </w:pPr>
      <w:r>
        <w:rPr/>
        <w:t xml:space="preserve">一、2023-2027年新能源汽车发展趋势预测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二、2023-2027年新能源汽车市场规模预测</w:t>
      </w:r>
    </w:p>
    <w:p>
      <w:pPr>
        <w:spacing w:after="150"/>
      </w:pPr>
      <w:r>
        <w:rPr/>
        <w:t xml:space="preserve">三、2023-2027年新能源汽车行业应用趋势预测</w:t>
      </w:r>
    </w:p>
    <w:p>
      <w:pPr>
        <w:spacing w:after="150"/>
      </w:pPr>
      <w:r>
        <w:rPr/>
        <w:t xml:space="preserve">四、2023-2027年细分市场发展趋势预测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2023-2027年中国新能源汽车行业供需预测</w:t>
      </w:r>
    </w:p>
    <w:p>
      <w:pPr>
        <w:spacing w:after="150"/>
      </w:pPr>
      <w:r>
        <w:rPr/>
        <w:t xml:space="preserve">一、2023-2027年中国新能源汽车行业供给预测</w:t>
      </w:r>
    </w:p>
    <w:p>
      <w:pPr>
        <w:spacing w:after="150"/>
      </w:pPr>
      <w:r>
        <w:rPr/>
        <w:t xml:space="preserve">二、2023-2027年中国新能源汽车行业产量预测</w:t>
      </w:r>
    </w:p>
    <w:p>
      <w:pPr>
        <w:spacing w:after="150"/>
      </w:pPr>
      <w:r>
        <w:rPr/>
        <w:t xml:space="preserve">三、2023-2027年中国新能源汽车市场销量预测</w:t>
      </w:r>
    </w:p>
    <w:p>
      <w:pPr>
        <w:spacing w:after="150"/>
      </w:pPr>
      <w:r>
        <w:rPr/>
        <w:t xml:space="preserve">四、2023-2027年中国新能源汽车行业需求预测</w:t>
      </w:r>
    </w:p>
    <w:p>
      <w:pPr>
        <w:spacing w:after="150"/>
      </w:pPr>
      <w:r>
        <w:rPr/>
        <w:t xml:space="preserve">五、2023-2027年中国新能源汽车行业供需平衡预测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2023-2027 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3、吉利</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2023-2027 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“后补贴时代”新能源汽车的发展分析</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四、后补贴时代，新能源汽车机遇与挑战并存</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一、疫情之后新能源汽车企业投资战略</w:t>
      </w:r>
    </w:p>
    <w:p>
      <w:pPr>
        <w:spacing w:after="150"/>
      </w:pPr>
      <w:r>
        <w:rPr/>
        <w:t xml:space="preserve">二、2023-2027年新能源汽车行业投资战略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图表：2019-2023年自主品牌汽车销量占比情况</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图表：近两年中国新能源汽车行业企业数量结构分析</w:t>
      </w:r>
    </w:p>
    <w:p>
      <w:pPr>
        <w:spacing w:after="150"/>
      </w:pPr>
      <w:r>
        <w:rPr/>
        <w:t xml:space="preserve">图表：近两年中国新能源汽车行业人员规模状况分析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图表：2019-2023年县域乘用车销量占比</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图表：示范城市新能源客车推进情况</w:t>
      </w:r>
    </w:p>
    <w:p>
      <w:pPr>
        <w:spacing w:after="150"/>
      </w:pPr>
      <w:r>
        <w:rPr/>
        <w:t xml:space="preserve">图表：2023-2027年中国新能源汽车保有量占比变化预测</w:t>
      </w:r>
    </w:p>
    <w:p>
      <w:pPr>
        <w:spacing w:after="150"/>
      </w:pPr>
      <w:r>
        <w:rPr/>
        <w:t xml:space="preserve">图表：2019-2023年中国新能源客车销量情况</w:t>
      </w:r>
    </w:p>
    <w:p>
      <w:pPr>
        <w:spacing w:after="150"/>
      </w:pPr>
      <w:r>
        <w:rPr/>
        <w:t xml:space="preserve">图表：2023-2027年中国新能源汽车行业市场容量预测</w:t>
      </w:r>
    </w:p>
    <w:p>
      <w:pPr>
        <w:spacing w:after="150"/>
      </w:pPr>
      <w:r>
        <w:rPr/>
        <w:t xml:space="preserve">图表：2023-2027年中国新能源汽车行业销售收入预测</w:t>
      </w:r>
    </w:p>
    <w:p>
      <w:pPr>
        <w:spacing w:after="150"/>
      </w:pPr>
      <w:r>
        <w:rPr/>
        <w:t xml:space="preserve">图表：2023-2027年中国新能源客车销量预测</w:t>
      </w:r>
    </w:p>
    <w:p>
      <w:pPr>
        <w:spacing w:after="150"/>
      </w:pPr>
      <w:r>
        <w:rPr/>
        <w:t xml:space="preserve">图表：2023-2027年中国新能源汽车产能预测</w:t>
      </w:r>
    </w:p>
    <w:p>
      <w:pPr>
        <w:spacing w:after="150"/>
      </w:pPr>
      <w:r>
        <w:rPr/>
        <w:t xml:space="preserve">图表：2023-2027年中国新能源汽车产量预测</w:t>
      </w:r>
    </w:p>
    <w:p>
      <w:pPr>
        <w:spacing w:after="150"/>
      </w:pPr>
      <w:r>
        <w:rPr/>
        <w:t xml:space="preserve">图表：2023-2027年中国新能源汽车营收预测</w:t>
      </w:r>
    </w:p>
    <w:p>
      <w:pPr>
        <w:spacing w:after="150"/>
      </w:pPr>
      <w:r>
        <w:rPr/>
        <w:t xml:space="preserve">图表：2023-2027年中国新能源汽车利润预测</w:t>
      </w:r>
    </w:p>
    <w:p>
      <w:pPr>
        <w:spacing w:after="150"/>
      </w:pPr>
      <w:r>
        <w:rPr/>
        <w:t xml:space="preserve">图表：2023-2027年中国新能源汽车资产预测</w:t>
      </w:r>
    </w:p>
    <w:p>
      <w:pPr>
        <w:spacing w:after="150"/>
      </w:pPr>
      <w:r>
        <w:rPr/>
        <w:t xml:space="preserve">图表：2023-2027年中国新能源汽车进口预测</w:t>
      </w:r>
    </w:p>
    <w:p>
      <w:pPr>
        <w:spacing w:after="150"/>
      </w:pPr>
      <w:r>
        <w:rPr/>
        <w:t xml:space="preserve">图表：2023-2027年中国新能源汽车出口预测</w:t>
      </w:r>
    </w:p>
    <w:p>
      <w:pPr>
        <w:spacing w:after="150"/>
      </w:pPr>
      <w:r>
        <w:rPr/>
        <w:t xml:space="preserve">图表：2023-2027年中国新能源汽车供需预测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中国新能源汽车行业市场深度分析及竞争格局与发展前景展望研究报告(2024-2029版)</dc:title>
  <dc:description>中国新能源汽车行业市场深度分析及竞争格局与发展前景展望研究报告(2024-2029版)</dc:description>
  <dc:subject>中国新能源汽车行业市场深度分析及竞争格局与发展前景展望研究报告(2024-2029版)</dc:subject>
  <cp:keywords>研究报告</cp:keywords>
  <cp:category>研究报告</cp:category>
  <cp:lastModifiedBy>北京中道泰和信息咨询有限公司</cp:lastModifiedBy>
  <dcterms:created xsi:type="dcterms:W3CDTF">2024-01-26T01:59:03+08:00</dcterms:created>
  <dcterms:modified xsi:type="dcterms:W3CDTF">2024-01-26T01:59:03+08:00</dcterms:modified>
</cp:coreProperties>
</file>

<file path=docProps/custom.xml><?xml version="1.0" encoding="utf-8"?>
<Properties xmlns="http://schemas.openxmlformats.org/officeDocument/2006/custom-properties" xmlns:vt="http://schemas.openxmlformats.org/officeDocument/2006/docPropsVTypes"/>
</file>