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中国电子铜箔行业市场深度调研及发展趋势与投资前景研究报告(2024-2029版)</w:t>
      </w:r>
    </w:p>
    <w:p>
      <w:pPr>
        <w:spacing w:after="150"/>
      </w:pPr>
      <w:r>
        <w:rPr>
          <w:b w:val="1"/>
          <w:bCs w:val="1"/>
        </w:rPr>
        <w:t xml:space="preserve">报告简介</w:t>
      </w:r>
    </w:p>
    <w:p>
      <w:pPr>
        <w:spacing w:after="150"/>
      </w:pPr>
      <w:r>
        <w:rPr/>
        <w:t xml:space="preserve">电子电路铜箔位于PCB产业链的上游，电子电路铜箔与电子级玻纤布、专用木浆纸、合成树脂及其他材料(如黏合剂、功能填料等)等原材料经制备形成覆铜板(CCL)，再经过一系列其他复杂工艺形成印制电路板(PCB)，被广泛应用于通信、消费电子、计算机及相关设备、汽车电子和工业控制设备产品中。电子电路铜箔的主要原材料为阴极铜加工成的铜线，更上游为铜矿开采与冶炼行业。受全球PCB产品需求稳健增长的积极影响，近年来全球电子电路铜箔产量亦处于稳步提升状态。全球电子电路铜箔市场出货量从2016年的34.6万吨增长至2022年的58万吨，年均复合增长率达8.98%。</w:t>
      </w:r>
    </w:p>
    <w:p>
      <w:pPr>
        <w:spacing w:after="150"/>
      </w:pPr>
      <w:r>
        <w:rPr/>
        <w:t xml:space="preserve">随着电子信息产业的发展，电子电路铜箔随着PCB技术发展而得到广泛应用。在对CCL及PCB提出更低成本、更高质量要求的同时，也对电子电路铜箔的低成本、高性能、高品质及高可靠性等方面不断提出更严格的要求，如当前5G基站、数据中心建设将带动高频高速PCB用铜箔的需求，而充电桩及新能源汽车市场发展，则带动大功率超厚铜箔需求增长。在全球PCB产业增长趋势带动下，市场预计至2028年电子电路箔出货量仍然会稳定增长。从产业发展上看，全球PCB产业保持稳定增速，同时不断向高精度、高密度和高可靠性方向靠拢，不断提高性能以适应下游各电子设备行业的需求，这势必将对电子电路铜箔的各项性能指标提出更高的要求，市场对高性能铜箔的需求将持续扩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电子铜箔及各子行业的发展状况、上下游行业发展状况、竞争替代产品、发展趋势、新产品与技术等进行了分析，并重点分析了中国电子铜箔行业发展状况和特点，以及中国电子铜箔行业将面临的挑战、企业的发展策略等。报告还对全球的行业发展态势作了详细分析，并对行业进行了趋向研判，是电子铜箔生产、经营企业，服务、投资机构等单位准确了解目前电子铜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电子铜箔行业基本概况 </w:t>
      </w:r>
    </w:p>
    <w:p>
      <w:pPr>
        <w:spacing w:after="150"/>
      </w:pPr>
      <w:r>
        <w:rPr/>
        <w:t xml:space="preserve">第一节 电子铜箔行业概念界定及特征 </w:t>
      </w:r>
    </w:p>
    <w:p>
      <w:pPr>
        <w:spacing w:after="150"/>
      </w:pPr>
      <w:r>
        <w:rPr/>
        <w:t xml:space="preserve">一、电子铜箔行业定义及研究范围 </w:t>
      </w:r>
    </w:p>
    <w:p>
      <w:pPr>
        <w:spacing w:after="150"/>
      </w:pPr>
      <w:r>
        <w:rPr/>
        <w:t xml:space="preserve">二、电子铜箔行业发展特征 </w:t>
      </w:r>
    </w:p>
    <w:p>
      <w:pPr>
        <w:spacing w:after="150"/>
      </w:pPr>
      <w:r>
        <w:rPr/>
        <w:t xml:space="preserve">第二节 行业分类 </w:t>
      </w:r>
    </w:p>
    <w:p>
      <w:pPr>
        <w:spacing w:after="150"/>
      </w:pPr>
      <w:r>
        <w:rPr/>
        <w:t xml:space="preserve">一、行业分类方法 </w:t>
      </w:r>
    </w:p>
    <w:p>
      <w:pPr>
        <w:spacing w:after="150"/>
      </w:pPr>
      <w:r>
        <w:rPr/>
        <w:t xml:space="preserve">二、行业分类情况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2019-2023年全球电子铜箔行业发展概述 </w:t>
      </w:r>
    </w:p>
    <w:p>
      <w:pPr>
        <w:spacing w:after="150"/>
      </w:pPr>
      <w:r>
        <w:rPr/>
        <w:t xml:space="preserve">第一节 全球电子铜箔行业市场规模 </w:t>
      </w:r>
    </w:p>
    <w:p>
      <w:pPr>
        <w:spacing w:after="150"/>
      </w:pPr>
      <w:r>
        <w:rPr/>
        <w:t xml:space="preserve">一、2019-2023年全球电子铜箔行业市场规模及其变化趋势 </w:t>
      </w:r>
    </w:p>
    <w:p>
      <w:pPr>
        <w:spacing w:after="150"/>
      </w:pPr>
      <w:r>
        <w:rPr/>
        <w:t xml:space="preserve">二、2024-2029年全球电子铜箔行业市场规模预测 </w:t>
      </w:r>
    </w:p>
    <w:p>
      <w:pPr>
        <w:spacing w:after="150"/>
      </w:pPr>
      <w:r>
        <w:rPr/>
        <w:t xml:space="preserve">第二节 全球电子铜箔行业供给情况分析 </w:t>
      </w:r>
    </w:p>
    <w:p>
      <w:pPr>
        <w:spacing w:after="150"/>
      </w:pPr>
      <w:r>
        <w:rPr/>
        <w:t xml:space="preserve">一、全球电子铜箔行业产能分布情况 </w:t>
      </w:r>
    </w:p>
    <w:p>
      <w:pPr>
        <w:spacing w:after="150"/>
      </w:pPr>
      <w:r>
        <w:rPr/>
        <w:t xml:space="preserve">二、全球电子铜箔行业典型供给企业分析 </w:t>
      </w:r>
    </w:p>
    <w:p>
      <w:pPr>
        <w:spacing w:after="150"/>
      </w:pPr>
      <w:r>
        <w:rPr/>
        <w:t xml:space="preserve">1、龙电华鑫 </w:t>
      </w:r>
    </w:p>
    <w:p>
      <w:pPr>
        <w:spacing w:after="150"/>
      </w:pPr>
      <w:r>
        <w:rPr/>
        <w:t xml:space="preserve">2、诺德股份 </w:t>
      </w:r>
    </w:p>
    <w:p>
      <w:pPr>
        <w:spacing w:after="150"/>
      </w:pPr>
      <w:r>
        <w:rPr/>
        <w:t xml:space="preserve">3、中一科技 </w:t>
      </w:r>
    </w:p>
    <w:p>
      <w:pPr>
        <w:spacing w:after="150"/>
      </w:pPr>
      <w:r>
        <w:rPr/>
        <w:t xml:space="preserve">第三节 全球电子铜箔行业需求分析 </w:t>
      </w:r>
    </w:p>
    <w:p>
      <w:pPr>
        <w:spacing w:after="150"/>
      </w:pPr>
      <w:r>
        <w:rPr/>
        <w:t xml:space="preserve">一、全球电子铜箔行业需求规模 </w:t>
      </w:r>
    </w:p>
    <w:p>
      <w:pPr>
        <w:spacing w:after="150"/>
      </w:pPr>
      <w:r>
        <w:rPr/>
        <w:t xml:space="preserve">二、全球电子铜箔行业需求格局 </w:t>
      </w:r>
    </w:p>
    <w:p>
      <w:pPr>
        <w:spacing w:after="150"/>
      </w:pPr>
      <w:r>
        <w:rPr/>
        <w:t xml:space="preserve">三、全球电子铜箔行业需求趋势 </w:t>
      </w:r>
    </w:p>
    <w:p>
      <w:pPr>
        <w:spacing w:after="150"/>
      </w:pPr>
      <w:r>
        <w:rPr/>
        <w:t xml:space="preserve">四、2024-2029年全球电子铜箔行业需求规模预测 </w:t>
      </w:r>
    </w:p>
    <w:p>
      <w:pPr>
        <w:spacing w:after="150"/>
      </w:pPr>
      <w:r>
        <w:rPr/>
        <w:t xml:space="preserve">第四节 全球电子铜箔行业发展成功经验借鉴及失败教训吸取 </w:t>
      </w:r>
    </w:p>
    <w:p>
      <w:pPr>
        <w:spacing w:after="150"/>
      </w:pPr>
      <w:r>
        <w:rPr/>
        <w:t xml:space="preserve">一、全球电子铜箔行业发展成功经验借鉴 </w:t>
      </w:r>
    </w:p>
    <w:p>
      <w:pPr>
        <w:spacing w:after="150"/>
      </w:pPr>
      <w:r>
        <w:rPr/>
        <w:t xml:space="preserve">二、全球电子铜箔行业发展失败教训吸取 </w:t>
      </w:r>
    </w:p>
    <w:p>
      <w:pPr>
        <w:spacing w:after="150"/>
      </w:pPr>
      <w:r>
        <w:rPr>
          <w:b w:val="1"/>
          <w:bCs w:val="1"/>
        </w:rPr>
        <w:t xml:space="preserve">第三章 2019-2023年中国电子铜箔行业发展环境分析 </w:t>
      </w:r>
    </w:p>
    <w:p>
      <w:pPr>
        <w:spacing w:after="150"/>
      </w:pPr>
      <w:r>
        <w:rPr/>
        <w:t xml:space="preserve">第一节 电子铜箔行业发展政策环境 </w:t>
      </w:r>
    </w:p>
    <w:p>
      <w:pPr>
        <w:spacing w:after="150"/>
      </w:pPr>
      <w:r>
        <w:rPr/>
        <w:t xml:space="preserve">一、电子铜箔行业发展规划类政策及其解读 </w:t>
      </w:r>
    </w:p>
    <w:p>
      <w:pPr>
        <w:spacing w:after="150"/>
      </w:pPr>
      <w:r>
        <w:rPr/>
        <w:t xml:space="preserve">二、电子铜箔行业发展监管类政策及其解读 </w:t>
      </w:r>
    </w:p>
    <w:p>
      <w:pPr>
        <w:spacing w:after="150"/>
      </w:pPr>
      <w:r>
        <w:rPr/>
        <w:t xml:space="preserve">三、电子铜箔行业发展标准类政策及其解读 </w:t>
      </w:r>
    </w:p>
    <w:p>
      <w:pPr>
        <w:spacing w:after="150"/>
      </w:pPr>
      <w:r>
        <w:rPr/>
        <w:t xml:space="preserve">第二节 电子铜箔行业发展经济环境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电子铜箔行业发展社会环境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三、国内人才储备情况 </w:t>
      </w:r>
    </w:p>
    <w:p>
      <w:pPr>
        <w:spacing w:after="150"/>
      </w:pPr>
      <w:r>
        <w:rPr/>
        <w:t xml:space="preserve">四、国内科研经费支出情况 </w:t>
      </w:r>
    </w:p>
    <w:p>
      <w:pPr>
        <w:spacing w:after="150"/>
      </w:pPr>
      <w:r>
        <w:rPr/>
        <w:t xml:space="preserve">第四节 电子铜箔行业技术环境 </w:t>
      </w:r>
    </w:p>
    <w:p>
      <w:pPr>
        <w:spacing w:after="150"/>
      </w:pPr>
      <w:r>
        <w:rPr/>
        <w:t xml:space="preserve">一、电子铜箔行业技术专利申请情况 </w:t>
      </w:r>
    </w:p>
    <w:p>
      <w:pPr>
        <w:spacing w:after="150"/>
      </w:pPr>
      <w:r>
        <w:rPr/>
        <w:t xml:space="preserve">二、电子铜箔行业主要技术分析 </w:t>
      </w:r>
    </w:p>
    <w:p>
      <w:pPr>
        <w:spacing w:after="150"/>
      </w:pPr>
      <w:r>
        <w:rPr/>
        <w:t xml:space="preserve">三、技术对电子铜箔行业发展的作用机制分析 </w:t>
      </w:r>
    </w:p>
    <w:p>
      <w:pPr>
        <w:spacing w:after="150"/>
      </w:pPr>
      <w:r>
        <w:rPr/>
        <w:t xml:space="preserve">四、电子铜箔行业技术发展趋势分析 </w:t>
      </w:r>
    </w:p>
    <w:p>
      <w:pPr>
        <w:spacing w:after="150"/>
      </w:pPr>
      <w:r>
        <w:rPr>
          <w:b w:val="1"/>
          <w:bCs w:val="1"/>
        </w:rPr>
        <w:t xml:space="preserve">第四章 2019-2023年中国电子铜箔行业市场分析 </w:t>
      </w:r>
    </w:p>
    <w:p>
      <w:pPr>
        <w:spacing w:after="150"/>
      </w:pPr>
      <w:r>
        <w:rPr/>
        <w:t xml:space="preserve">第一节 2019-2023年国内电子铜箔行业市场规模 </w:t>
      </w:r>
    </w:p>
    <w:p>
      <w:pPr>
        <w:spacing w:after="150"/>
      </w:pPr>
      <w:r>
        <w:rPr/>
        <w:t xml:space="preserve">一、2019-2023年国内电子铜箔行业市场规模及其变化趋势 </w:t>
      </w:r>
    </w:p>
    <w:p>
      <w:pPr>
        <w:spacing w:after="150"/>
      </w:pPr>
      <w:r>
        <w:rPr/>
        <w:t xml:space="preserve">二、2019-2023年国内电子铜箔行业市场规模变化影响因素 </w:t>
      </w:r>
    </w:p>
    <w:p>
      <w:pPr>
        <w:spacing w:after="150"/>
      </w:pPr>
      <w:r>
        <w:rPr/>
        <w:t xml:space="preserve">三、2024-2029年电子铜箔行业市场规模及增速预测 </w:t>
      </w:r>
    </w:p>
    <w:p>
      <w:pPr>
        <w:spacing w:after="150"/>
      </w:pPr>
      <w:r>
        <w:rPr/>
        <w:t xml:space="preserve">第二节 国内电子铜箔行业市场供给情况分析 </w:t>
      </w:r>
    </w:p>
    <w:p>
      <w:pPr>
        <w:spacing w:after="150"/>
      </w:pPr>
      <w:r>
        <w:rPr/>
        <w:t xml:space="preserve">一、国内电子铜箔行业供给企业数量 </w:t>
      </w:r>
    </w:p>
    <w:p>
      <w:pPr>
        <w:spacing w:after="150"/>
      </w:pPr>
      <w:r>
        <w:rPr/>
        <w:t xml:space="preserve">二、国内电子铜箔行业供给企业区域分布情况 </w:t>
      </w:r>
    </w:p>
    <w:p>
      <w:pPr>
        <w:spacing w:after="150"/>
      </w:pPr>
      <w:r>
        <w:rPr/>
        <w:t xml:space="preserve">三、国内电子铜箔行业从业人员数量 </w:t>
      </w:r>
    </w:p>
    <w:p>
      <w:pPr>
        <w:spacing w:after="150"/>
      </w:pPr>
      <w:r>
        <w:rPr/>
        <w:t xml:space="preserve">四、国内电子铜箔行业供给规模 </w:t>
      </w:r>
    </w:p>
    <w:p>
      <w:pPr>
        <w:spacing w:after="150"/>
      </w:pPr>
      <w:r>
        <w:rPr/>
        <w:t xml:space="preserve">五、国内电子铜箔行业产能规划情况 </w:t>
      </w:r>
    </w:p>
    <w:p>
      <w:pPr>
        <w:spacing w:after="150"/>
      </w:pPr>
      <w:r>
        <w:rPr/>
        <w:t xml:space="preserve">第三节 国内电子铜箔行业市场需求情况分析 </w:t>
      </w:r>
    </w:p>
    <w:p>
      <w:pPr>
        <w:spacing w:after="150"/>
      </w:pPr>
      <w:r>
        <w:rPr/>
        <w:t xml:space="preserve">一、电子铜箔行业需求规模 </w:t>
      </w:r>
    </w:p>
    <w:p>
      <w:pPr>
        <w:spacing w:after="150"/>
      </w:pPr>
      <w:r>
        <w:rPr/>
        <w:t xml:space="preserve">二、国内电子铜箔行业需求结构 </w:t>
      </w:r>
    </w:p>
    <w:p>
      <w:pPr>
        <w:spacing w:after="150"/>
      </w:pPr>
      <w:r>
        <w:rPr/>
        <w:t xml:space="preserve">三、国内电子铜箔行业需求趋势 </w:t>
      </w:r>
    </w:p>
    <w:p>
      <w:pPr>
        <w:spacing w:after="150"/>
      </w:pPr>
      <w:r>
        <w:rPr/>
        <w:t xml:space="preserve">四、国内电子铜箔行业需求潜力预测 </w:t>
      </w:r>
    </w:p>
    <w:p>
      <w:pPr>
        <w:spacing w:after="150"/>
      </w:pPr>
      <w:r>
        <w:rPr>
          <w:b w:val="1"/>
          <w:bCs w:val="1"/>
        </w:rPr>
        <w:t xml:space="preserve">第五章 国内电子铜箔行业竞争格局及竞争策略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国内电子铜箔行业竞争梯队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国内电子铜箔行业竞争策略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国内电子铜箔行业人才策略分析 </w:t>
      </w:r>
    </w:p>
    <w:p>
      <w:pPr>
        <w:spacing w:after="150"/>
      </w:pPr>
      <w:r>
        <w:rPr/>
        <w:t xml:space="preserve">第一节 人才招聘策略 </w:t>
      </w:r>
    </w:p>
    <w:p>
      <w:pPr>
        <w:spacing w:after="150"/>
      </w:pPr>
      <w:r>
        <w:rPr/>
        <w:t xml:space="preserve">一、基层人才招聘策略 </w:t>
      </w:r>
    </w:p>
    <w:p>
      <w:pPr>
        <w:spacing w:after="150"/>
      </w:pPr>
      <w:r>
        <w:rPr/>
        <w:t xml:space="preserve">二、中层人才招聘策略 </w:t>
      </w:r>
    </w:p>
    <w:p>
      <w:pPr>
        <w:spacing w:after="150"/>
      </w:pPr>
      <w:r>
        <w:rPr/>
        <w:t xml:space="preserve">三、高级人才招聘策略 </w:t>
      </w:r>
    </w:p>
    <w:p>
      <w:pPr>
        <w:spacing w:after="150"/>
      </w:pPr>
      <w:r>
        <w:rPr/>
        <w:t xml:space="preserve">第二节 人才培养策略 </w:t>
      </w:r>
    </w:p>
    <w:p>
      <w:pPr>
        <w:spacing w:after="150"/>
      </w:pPr>
      <w:r>
        <w:rPr/>
        <w:t xml:space="preserve">一、内部培养策略 </w:t>
      </w:r>
    </w:p>
    <w:p>
      <w:pPr>
        <w:spacing w:after="150"/>
      </w:pPr>
      <w:r>
        <w:rPr/>
        <w:t xml:space="preserve">二、外部委托培养策略 </w:t>
      </w:r>
    </w:p>
    <w:p>
      <w:pPr>
        <w:spacing w:after="150"/>
      </w:pPr>
      <w:r>
        <w:rPr/>
        <w:t xml:space="preserve">第三节 人才激励策略 </w:t>
      </w:r>
    </w:p>
    <w:p>
      <w:pPr>
        <w:spacing w:after="150"/>
      </w:pPr>
      <w:r>
        <w:rPr/>
        <w:t xml:space="preserve">一、岗位晋升激励策略 </w:t>
      </w:r>
    </w:p>
    <w:p>
      <w:pPr>
        <w:spacing w:after="150"/>
      </w:pPr>
      <w:r>
        <w:rPr/>
        <w:t xml:space="preserve">二、股权激励策略 </w:t>
      </w:r>
    </w:p>
    <w:p>
      <w:pPr>
        <w:spacing w:after="150"/>
      </w:pPr>
      <w:r>
        <w:rPr/>
        <w:t xml:space="preserve">三、期权激励策略 </w:t>
      </w:r>
    </w:p>
    <w:p>
      <w:pPr>
        <w:spacing w:after="150"/>
      </w:pPr>
      <w:r>
        <w:rPr>
          <w:b w:val="1"/>
          <w:bCs w:val="1"/>
        </w:rPr>
        <w:t xml:space="preserve">第七章 电子铜箔行业国际化发展策略 </w:t>
      </w:r>
    </w:p>
    <w:p>
      <w:pPr>
        <w:spacing w:after="150"/>
      </w:pPr>
      <w:r>
        <w:rPr/>
        <w:t xml:space="preserve">第一节 电子铜箔行业国际化发展基础 </w:t>
      </w:r>
    </w:p>
    <w:p>
      <w:pPr>
        <w:spacing w:after="150"/>
      </w:pPr>
      <w:r>
        <w:rPr/>
        <w:t xml:space="preserve">一、电子铜箔行业出口情况 </w:t>
      </w:r>
    </w:p>
    <w:p>
      <w:pPr>
        <w:spacing w:after="150"/>
      </w:pPr>
      <w:r>
        <w:rPr/>
        <w:t xml:space="preserve">二、电子铜箔对外依存度 </w:t>
      </w:r>
    </w:p>
    <w:p>
      <w:pPr>
        <w:spacing w:after="150"/>
      </w:pPr>
      <w:r>
        <w:rPr/>
        <w:t xml:space="preserve">三、电子铜箔行业oem情况分析 </w:t>
      </w:r>
    </w:p>
    <w:p>
      <w:pPr>
        <w:spacing w:after="150"/>
      </w:pPr>
      <w:r>
        <w:rPr/>
        <w:t xml:space="preserve">第二节 电子铜箔行业国际化发展策略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第八章 电子铜箔行业企业竞争策略分析 </w:t>
      </w:r>
    </w:p>
    <w:p>
      <w:pPr>
        <w:spacing w:after="150"/>
      </w:pPr>
      <w:r>
        <w:rPr/>
        <w:t xml:space="preserve">第一节 电子铜箔市场竞争策略分析 </w:t>
      </w:r>
    </w:p>
    <w:p>
      <w:pPr>
        <w:spacing w:after="150"/>
      </w:pPr>
      <w:r>
        <w:rPr/>
        <w:t xml:space="preserve">一、2023年电子铜箔市场增长潜力分析 </w:t>
      </w:r>
    </w:p>
    <w:p>
      <w:pPr>
        <w:spacing w:after="150"/>
      </w:pPr>
      <w:r>
        <w:rPr/>
        <w:t xml:space="preserve">二、现有电子铜箔行业竞争策略分析 </w:t>
      </w:r>
    </w:p>
    <w:p>
      <w:pPr>
        <w:spacing w:after="150"/>
      </w:pPr>
      <w:r>
        <w:rPr/>
        <w:t xml:space="preserve">第二节 电子铜箔企业竞争策略分析 </w:t>
      </w:r>
    </w:p>
    <w:p>
      <w:pPr>
        <w:spacing w:after="150"/>
      </w:pPr>
      <w:r>
        <w:rPr/>
        <w:t xml:space="preserve">一、全球热点对电子铜箔行业企业竞争力的影响 </w:t>
      </w:r>
    </w:p>
    <w:p>
      <w:pPr>
        <w:spacing w:after="150"/>
      </w:pPr>
      <w:r>
        <w:rPr/>
        <w:t xml:space="preserve">二、国内热点对电子铜箔行业企业竞争力的影响 </w:t>
      </w:r>
    </w:p>
    <w:p>
      <w:pPr>
        <w:spacing w:after="150"/>
      </w:pPr>
      <w:r>
        <w:rPr/>
        <w:t xml:space="preserve">三、2024-2029年国内电子铜箔行业企业竞争策略 </w:t>
      </w:r>
    </w:p>
    <w:p>
      <w:pPr>
        <w:spacing w:after="150"/>
      </w:pPr>
      <w:r>
        <w:rPr>
          <w:b w:val="1"/>
          <w:bCs w:val="1"/>
        </w:rPr>
        <w:t xml:space="preserve">第九章 2019-2023年中国电子铜箔行业重点企业分析 </w:t>
      </w:r>
    </w:p>
    <w:p>
      <w:pPr>
        <w:spacing w:after="150"/>
      </w:pPr>
      <w:r>
        <w:rPr/>
        <w:t xml:space="preserve">第一节 建滔铜箔集团有限公司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联合铜箔(惠州)有限公司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山东金宝电子股份有限公司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苏州福田金属有限公司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灵宝华鑫铜箔有限责任公司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江铜铜箔科技股份有限公司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第七节 合肥铜冠国轩铜材有限公司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第十章 2024-2029年中国电子铜箔行业发展与投资风险分析 </w:t>
      </w:r>
    </w:p>
    <w:p>
      <w:pPr>
        <w:spacing w:after="150"/>
      </w:pPr>
      <w:r>
        <w:rPr/>
        <w:t xml:space="preserve">第一节 电子铜箔行业环境风险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电子铜箔行业政策风险 </w:t>
      </w:r>
    </w:p>
    <w:p>
      <w:pPr>
        <w:spacing w:after="150"/>
      </w:pPr>
      <w:r>
        <w:rPr/>
        <w:t xml:space="preserve">第四节 电子铜箔行业市场风险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2024-2029年中国电子铜箔行业发展前景及投资机会分析 </w:t>
      </w:r>
    </w:p>
    <w:p>
      <w:pPr>
        <w:spacing w:after="150"/>
      </w:pPr>
      <w:r>
        <w:rPr/>
        <w:t xml:space="preserve">第一节 电子铜箔行业发展前景预测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电子铜箔行业投资机会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电子铜箔行业投资机会与风险 </w:t>
      </w:r>
    </w:p>
    <w:p>
      <w:pPr>
        <w:spacing w:after="150"/>
      </w:pPr>
      <w:r>
        <w:rPr/>
        <w:t xml:space="preserve">第一节 行业活力系数比较及分析 </w:t>
      </w:r>
    </w:p>
    <w:p>
      <w:pPr>
        <w:spacing w:after="150"/>
      </w:pPr>
      <w:r>
        <w:rPr/>
        <w:t xml:space="preserve">一、2019-2023年相关产业活力系数比较 </w:t>
      </w:r>
    </w:p>
    <w:p>
      <w:pPr>
        <w:spacing w:after="150"/>
      </w:pPr>
      <w:r>
        <w:rPr/>
        <w:t xml:space="preserve">二、2019-2023年行业活力系数分析 </w:t>
      </w:r>
    </w:p>
    <w:p>
      <w:pPr>
        <w:spacing w:after="150"/>
      </w:pPr>
      <w:r>
        <w:rPr/>
        <w:t xml:space="preserve">第二节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第三节 电子铜箔行业投资效益分析 </w:t>
      </w:r>
    </w:p>
    <w:p>
      <w:pPr>
        <w:spacing w:after="150"/>
      </w:pPr>
      <w:r>
        <w:rPr/>
        <w:t xml:space="preserve">一、2019-2023年电子铜箔行业投资状况分析 </w:t>
      </w:r>
    </w:p>
    <w:p>
      <w:pPr>
        <w:spacing w:after="150"/>
      </w:pPr>
      <w:r>
        <w:rPr/>
        <w:t xml:space="preserve">二、2024-2029年电子铜箔行业投资效益分析 </w:t>
      </w:r>
    </w:p>
    <w:p>
      <w:pPr>
        <w:spacing w:after="150"/>
      </w:pPr>
      <w:r>
        <w:rPr/>
        <w:t xml:space="preserve">三、2024-2029年电子铜箔行业投资趋势预测 </w:t>
      </w:r>
    </w:p>
    <w:p>
      <w:pPr>
        <w:spacing w:after="150"/>
      </w:pPr>
      <w:r>
        <w:rPr/>
        <w:t xml:space="preserve">四、2024-2029年电子铜箔行业的投资方向 </w:t>
      </w:r>
    </w:p>
    <w:p>
      <w:pPr>
        <w:spacing w:after="150"/>
      </w:pPr>
      <w:r>
        <w:rPr/>
        <w:t xml:space="preserve">五、2024-2029年电子铜箔行业投资的建议 </w:t>
      </w:r>
    </w:p>
    <w:p>
      <w:pPr>
        <w:spacing w:after="150"/>
      </w:pPr>
      <w:r>
        <w:rPr/>
        <w:t xml:space="preserve">六、新进入者应注意的障碍因素分析 </w:t>
      </w:r>
    </w:p>
    <w:p>
      <w:pPr>
        <w:spacing w:after="150"/>
      </w:pPr>
      <w:r>
        <w:rPr/>
        <w:t xml:space="preserve">第四节 影响电子铜箔行业发展的主要因素 </w:t>
      </w:r>
    </w:p>
    <w:p>
      <w:pPr>
        <w:spacing w:after="150"/>
      </w:pPr>
      <w:r>
        <w:rPr/>
        <w:t xml:space="preserve">一、2024-2029年影响电子铜箔行业运行的有利因素分析 </w:t>
      </w:r>
    </w:p>
    <w:p>
      <w:pPr>
        <w:spacing w:after="150"/>
      </w:pPr>
      <w:r>
        <w:rPr/>
        <w:t xml:space="preserve">二、2024-2029年影响电子铜箔行业运行的稳定因素分析 </w:t>
      </w:r>
    </w:p>
    <w:p>
      <w:pPr>
        <w:spacing w:after="150"/>
      </w:pPr>
      <w:r>
        <w:rPr/>
        <w:t xml:space="preserve">三、2024-2029年影响电子铜箔行业运行的不利因素分析 </w:t>
      </w:r>
    </w:p>
    <w:p>
      <w:pPr>
        <w:spacing w:after="150"/>
      </w:pPr>
      <w:r>
        <w:rPr/>
        <w:t xml:space="preserve">四、2024-2029年我国电子铜箔行业发展面临的挑战分析 </w:t>
      </w:r>
    </w:p>
    <w:p>
      <w:pPr>
        <w:spacing w:after="150"/>
      </w:pPr>
      <w:r>
        <w:rPr/>
        <w:t xml:space="preserve">五、2024-2029年我国电子铜箔行业发展面临的机遇分析 </w:t>
      </w:r>
    </w:p>
    <w:p>
      <w:pPr>
        <w:spacing w:after="150"/>
      </w:pPr>
      <w:r>
        <w:rPr>
          <w:b w:val="1"/>
          <w:bCs w:val="1"/>
        </w:rPr>
        <w:t xml:space="preserve">图表目录</w:t>
      </w:r>
    </w:p>
    <w:p>
      <w:pPr>
        <w:spacing w:after="150"/>
      </w:pPr>
      <w:r>
        <w:rPr/>
        <w:t xml:space="preserve">图表：行业生命周期理论 </w:t>
      </w:r>
    </w:p>
    <w:p>
      <w:pPr>
        <w:spacing w:after="150"/>
      </w:pPr>
      <w:r>
        <w:rPr/>
        <w:t xml:space="preserve">图表：电子电路铜箔在pcb产业链中的位置 </w:t>
      </w:r>
    </w:p>
    <w:p>
      <w:pPr>
        <w:spacing w:after="150"/>
      </w:pPr>
      <w:r>
        <w:rPr/>
        <w:t xml:space="preserve">图表：2019-2023年全球电子铜箔行业市场规模及其变化趋势 </w:t>
      </w:r>
    </w:p>
    <w:p>
      <w:pPr>
        <w:spacing w:after="150"/>
      </w:pPr>
      <w:r>
        <w:rPr/>
        <w:t xml:space="preserve">图表：2024-2029年全球电子铜箔行业市场规模预测 </w:t>
      </w:r>
    </w:p>
    <w:p>
      <w:pPr>
        <w:spacing w:after="150"/>
      </w:pPr>
      <w:r>
        <w:rPr/>
        <w:t xml:space="preserve">图表：2019-2023年全球电子铜箔行业出货量规模及其变化趋势 </w:t>
      </w:r>
    </w:p>
    <w:p>
      <w:pPr>
        <w:spacing w:after="150"/>
      </w:pPr>
      <w:r>
        <w:rPr/>
        <w:t xml:space="preserve">图表：电子铜箔行业发展监管类政策及其解读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图表：2019-2023年全国人口数及自然增长率 </w:t>
      </w:r>
    </w:p>
    <w:p>
      <w:pPr>
        <w:spacing w:after="150"/>
      </w:pPr>
      <w:r>
        <w:rPr/>
        <w:t xml:space="preserve">图表：2019-2023年国内人均可支配收入和人均可支配支出 </w:t>
      </w:r>
    </w:p>
    <w:p>
      <w:pPr>
        <w:spacing w:after="150"/>
      </w:pPr>
      <w:r>
        <w:rPr/>
        <w:t xml:space="preserve">图表：2019-2023年国内招生人数情况(单位：万人) </w:t>
      </w:r>
    </w:p>
    <w:p>
      <w:pPr>
        <w:spacing w:after="150"/>
      </w:pPr>
      <w:r>
        <w:rPr/>
        <w:t xml:space="preserve">图表：2019-2023年国内科研经费支出及其同比增速(单位：亿元) </w:t>
      </w:r>
    </w:p>
    <w:p>
      <w:pPr>
        <w:spacing w:after="150"/>
      </w:pPr>
      <w:r>
        <w:rPr/>
        <w:t xml:space="preserve">图表：2019-2023年国内电子铜箔行业市场规模 </w:t>
      </w:r>
    </w:p>
    <w:p>
      <w:pPr>
        <w:spacing w:after="150"/>
      </w:pPr>
      <w:r>
        <w:rPr/>
        <w:t xml:space="preserve">图表：2024-2029年国内电子铜箔行业市场规模预测 </w:t>
      </w:r>
    </w:p>
    <w:p>
      <w:pPr>
        <w:spacing w:after="150"/>
      </w:pPr>
      <w:r>
        <w:rPr/>
        <w:t xml:space="preserve">图表：2019-2023年我国国内电子铜箔行业需求规模 </w:t>
      </w:r>
    </w:p>
    <w:p>
      <w:pPr>
        <w:spacing w:after="150"/>
      </w:pPr>
      <w:r>
        <w:rPr/>
        <w:t xml:space="preserve">图表：2015-2019-2023年中国电子铜箔进出口数据统计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中国电子铜箔行业市场深度调研及发展趋势与投资前景研究报告(2024-2029版)</dc:title>
  <dc:description>中国电子铜箔行业市场深度调研及发展趋势与投资前景研究报告(2024-2029版)</dc:description>
  <dc:subject>中国电子铜箔行业市场深度调研及发展趋势与投资前景研究报告(2024-2029版)</dc:subject>
  <cp:keywords>研究报告</cp:keywords>
  <cp:category>研究报告</cp:category>
  <cp:lastModifiedBy>北京中道泰和信息咨询有限公司</cp:lastModifiedBy>
  <dcterms:created xsi:type="dcterms:W3CDTF">2024-01-26T01:53:44+08:00</dcterms:created>
  <dcterms:modified xsi:type="dcterms:W3CDTF">2024-01-26T01:53:44+08:00</dcterms:modified>
</cp:coreProperties>
</file>

<file path=docProps/custom.xml><?xml version="1.0" encoding="utf-8"?>
<Properties xmlns="http://schemas.openxmlformats.org/officeDocument/2006/custom-properties" xmlns:vt="http://schemas.openxmlformats.org/officeDocument/2006/docPropsVTypes"/>
</file>