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中国中药材行业市场发展分析及前景趋势与投资机会研究报告(2024-2029版)</w:t>
      </w:r>
    </w:p>
    <w:p>
      <w:pPr>
        <w:spacing w:after="150"/>
      </w:pPr>
      <w:r>
        <w:rPr>
          <w:b w:val="1"/>
          <w:bCs w:val="1"/>
        </w:rPr>
        <w:t xml:space="preserve">报告简介</w:t>
      </w:r>
    </w:p>
    <w:p>
      <w:pPr>
        <w:spacing w:after="150"/>
      </w:pPr>
      <w:r>
        <w:rPr/>
        <w:t xml:space="preserve">中药材指在汉族传统医术指导下应用的原生药材，用于治疗疾病。中药材是中药饮片和中成药的原料。中药材指符合药品标准，一般指中药材原植、动、矿物除去非药用部位的商品药材。</w:t>
      </w:r>
    </w:p>
    <w:p>
      <w:pPr>
        <w:spacing w:after="150"/>
      </w:pPr>
      <w:r>
        <w:rPr/>
        <w:t xml:space="preserve">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近年来，随着人们收入水平的提高和老龄化程度的加深，人均保健支出的费用也在不断增加，促进中药材需求量的不断增长，进而刺激上游中药种植行业规模的不断扩大。</w:t>
      </w:r>
    </w:p>
    <w:p>
      <w:pPr>
        <w:spacing w:after="150"/>
      </w:pPr>
      <w:r>
        <w:rPr/>
        <w:t xml:space="preserve">目前，全国多地已加快大数字智能技术应用和产业互联网建设，在种植培育、生产管理效益提升、加工仓储等方面发挥了不可替代的作用，逐步实现中药种植的规范化、精细化、数字化，未来中药种植行业发展前景广阔。同时，在国家的大力支持下，为道地药材的发展提供有利的保障，进而促进中药种植行业向高质量发展。</w:t>
      </w:r>
    </w:p>
    <w:p>
      <w:pPr>
        <w:spacing w:after="150"/>
      </w:pPr>
      <w:r>
        <w:rPr/>
        <w:t xml:space="preserve">在市场需求方面，随着新医改的推进、人口数量的绝对增长、人口老龄化程度的增加、人均收入的增加以及健康标准的提高，下游市场需求将保持稳步增长。另外，随着国家政策对中药材行业支持力度的持续增加，中药材行业的市场规模将持续增长。近年来，国家颁布一系列医疗体制改革措施，逐步完善药品价格形成机制，规范药品流通秩序、减少流通环节，积极稳妥推进公立医院改革，积极探索医药分开、营利性和非营利性分开的有效形式，这些都有效的促进了整个医药市场健康有序的发展，也推动了中药材产品市场规模的稳步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行业研究单位等公布和提供的大量资料。报告对我国中药材行业的供需状况、发展现状、子行业发展变化等进行了分析，重点分析了国内外中药材行业的发展现状、如何面对行业的发展挑战、行业的发展建议、行业竞争力，以及行业的投资分析和趋势预测等等。报告还综合了中药材行业的整体发展动态，对行业在产品方面提供了参考建议和具体解决办法。报告对于中药材产品生产企业、经销商、行业管理部门以及拟进入该行业的投资者具有重要的参考价值，对于研究我国中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中药材行业发展概述</w:t>
      </w:r>
    </w:p>
    <w:p>
      <w:pPr>
        <w:spacing w:after="150"/>
      </w:pPr>
      <w:r>
        <w:rPr/>
        <w:t xml:space="preserve">第一节 中药材的概念</w:t>
      </w:r>
    </w:p>
    <w:p>
      <w:pPr>
        <w:spacing w:after="150"/>
      </w:pPr>
      <w:r>
        <w:rPr/>
        <w:t xml:space="preserve">一、中药材的特点</w:t>
      </w:r>
    </w:p>
    <w:p>
      <w:pPr>
        <w:spacing w:after="150"/>
      </w:pPr>
      <w:r>
        <w:rPr/>
        <w:t xml:space="preserve">二、中药材的分类</w:t>
      </w:r>
    </w:p>
    <w:p>
      <w:pPr>
        <w:spacing w:after="150"/>
      </w:pPr>
      <w:r>
        <w:rPr/>
        <w:t xml:space="preserve">第二节 中药材行业发展成熟度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全球中药材行业发展分析</w:t>
      </w:r>
    </w:p>
    <w:p>
      <w:pPr>
        <w:spacing w:after="150"/>
      </w:pPr>
      <w:r>
        <w:rPr/>
        <w:t xml:space="preserve">第一节 全球中药材行业发展分析</w:t>
      </w:r>
    </w:p>
    <w:p>
      <w:pPr>
        <w:spacing w:after="150"/>
      </w:pPr>
      <w:r>
        <w:rPr/>
        <w:t xml:space="preserve">一、2019-2023年世界中药材行业发展分析</w:t>
      </w:r>
    </w:p>
    <w:p>
      <w:pPr>
        <w:spacing w:after="150"/>
      </w:pPr>
      <w:r>
        <w:rPr/>
        <w:t xml:space="preserve">二、2019-2023年世界中药材行业发展分析</w:t>
      </w:r>
    </w:p>
    <w:p>
      <w:pPr>
        <w:spacing w:after="150"/>
      </w:pPr>
      <w:r>
        <w:rPr/>
        <w:t xml:space="preserve">三、2023年世界中药材行业发展分析</w:t>
      </w:r>
    </w:p>
    <w:p>
      <w:pPr>
        <w:spacing w:after="150"/>
      </w:pPr>
      <w:r>
        <w:rPr/>
        <w:t xml:space="preserve">第二节 全球中药材市场分析</w:t>
      </w:r>
    </w:p>
    <w:p>
      <w:pPr>
        <w:spacing w:after="150"/>
      </w:pPr>
      <w:r>
        <w:rPr/>
        <w:t xml:space="preserve">一、2023年全球中药材需求分析</w:t>
      </w:r>
    </w:p>
    <w:p>
      <w:pPr>
        <w:spacing w:after="150"/>
      </w:pPr>
      <w:r>
        <w:rPr/>
        <w:t xml:space="preserve">二、2023年欧美中药材需求分析</w:t>
      </w:r>
    </w:p>
    <w:p>
      <w:pPr>
        <w:spacing w:after="150"/>
      </w:pPr>
      <w:r>
        <w:rPr/>
        <w:t xml:space="preserve">三、2023年中外中药材市场对比</w:t>
      </w:r>
    </w:p>
    <w:p>
      <w:pPr>
        <w:spacing w:after="150"/>
      </w:pPr>
      <w:r>
        <w:rPr/>
        <w:t xml:space="preserve">第三节 2019-2023年主要国家或地区中药材行业发展分析</w:t>
      </w:r>
    </w:p>
    <w:p>
      <w:pPr>
        <w:spacing w:after="150"/>
      </w:pPr>
      <w:r>
        <w:rPr/>
        <w:t xml:space="preserve">一、2019-2023年美国中药材行业分析</w:t>
      </w:r>
    </w:p>
    <w:p>
      <w:pPr>
        <w:spacing w:after="150"/>
      </w:pPr>
      <w:r>
        <w:rPr/>
        <w:t xml:space="preserve">二、2019-2023年日本中药材行业分析</w:t>
      </w:r>
    </w:p>
    <w:p>
      <w:pPr>
        <w:spacing w:after="150"/>
      </w:pPr>
      <w:r>
        <w:rPr/>
        <w:t xml:space="preserve">三、2019-2023年欧洲中药材行业分析</w:t>
      </w:r>
    </w:p>
    <w:p>
      <w:pPr>
        <w:spacing w:after="150"/>
      </w:pPr>
      <w:r>
        <w:rPr>
          <w:b w:val="1"/>
          <w:bCs w:val="1"/>
        </w:rPr>
        <w:t xml:space="preserve">第三章 我国中药材行业发展分析</w:t>
      </w:r>
    </w:p>
    <w:p>
      <w:pPr>
        <w:spacing w:after="150"/>
      </w:pPr>
      <w:r>
        <w:rPr/>
        <w:t xml:space="preserve">第一节 中国中药材行业发展状况</w:t>
      </w:r>
    </w:p>
    <w:p>
      <w:pPr>
        <w:spacing w:after="150"/>
      </w:pPr>
      <w:r>
        <w:rPr/>
        <w:t xml:space="preserve">一、2023年中药材行业发展状况分析</w:t>
      </w:r>
    </w:p>
    <w:p>
      <w:pPr>
        <w:spacing w:after="150"/>
      </w:pPr>
      <w:r>
        <w:rPr/>
        <w:t xml:space="preserve">二、2023年中国中药材行业发展动态</w:t>
      </w:r>
    </w:p>
    <w:p>
      <w:pPr>
        <w:spacing w:after="150"/>
      </w:pPr>
      <w:r>
        <w:rPr/>
        <w:t xml:space="preserve">三、2023年中药材行业经营业绩分析</w:t>
      </w:r>
    </w:p>
    <w:p>
      <w:pPr>
        <w:spacing w:after="150"/>
      </w:pPr>
      <w:r>
        <w:rPr/>
        <w:t xml:space="preserve">四、2023年我国中药材行业发展热点</w:t>
      </w:r>
    </w:p>
    <w:p>
      <w:pPr>
        <w:spacing w:after="150"/>
      </w:pPr>
      <w:r>
        <w:rPr/>
        <w:t xml:space="preserve">第二节 中国中药材市场供需状况</w:t>
      </w:r>
    </w:p>
    <w:p>
      <w:pPr>
        <w:spacing w:after="150"/>
      </w:pPr>
      <w:r>
        <w:rPr/>
        <w:t xml:space="preserve">一、2023年中国中药材行业供给能力</w:t>
      </w:r>
    </w:p>
    <w:p>
      <w:pPr>
        <w:spacing w:after="150"/>
      </w:pPr>
      <w:r>
        <w:rPr/>
        <w:t xml:space="preserve">二、2023年中国中药材市场供给分析</w:t>
      </w:r>
    </w:p>
    <w:p>
      <w:pPr>
        <w:spacing w:after="150"/>
      </w:pPr>
      <w:r>
        <w:rPr/>
        <w:t xml:space="preserve">三、2023年中国中药材市场需求分析</w:t>
      </w:r>
    </w:p>
    <w:p>
      <w:pPr>
        <w:spacing w:after="150"/>
      </w:pPr>
      <w:r>
        <w:rPr/>
        <w:t xml:space="preserve">第三节 2019-2023年我国中药材市场分析</w:t>
      </w:r>
    </w:p>
    <w:p>
      <w:pPr>
        <w:spacing w:after="150"/>
      </w:pPr>
      <w:r>
        <w:rPr/>
        <w:t xml:space="preserve">一、2019-2023年中药材市场分析</w:t>
      </w:r>
    </w:p>
    <w:p>
      <w:pPr>
        <w:spacing w:after="150"/>
      </w:pPr>
      <w:r>
        <w:rPr/>
        <w:t xml:space="preserve">二、2023年中药材市场分析</w:t>
      </w:r>
    </w:p>
    <w:p>
      <w:pPr>
        <w:spacing w:after="150"/>
      </w:pPr>
      <w:r>
        <w:rPr>
          <w:b w:val="1"/>
          <w:bCs w:val="1"/>
        </w:rPr>
        <w:t xml:space="preserve">第四章 中药材行业竞争格局分析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2019-2023年中药材行业竞争格局分析</w:t>
      </w:r>
    </w:p>
    <w:p>
      <w:pPr>
        <w:spacing w:after="150"/>
      </w:pPr>
      <w:r>
        <w:rPr/>
        <w:t xml:space="preserve">一、2023年中药材行业竞争分析</w:t>
      </w:r>
    </w:p>
    <w:p>
      <w:pPr>
        <w:spacing w:after="150"/>
      </w:pPr>
      <w:r>
        <w:rPr/>
        <w:t xml:space="preserve">二、2023年中外中药材产品竞争分析</w:t>
      </w:r>
    </w:p>
    <w:p>
      <w:pPr>
        <w:spacing w:after="150"/>
      </w:pPr>
      <w:r>
        <w:rPr/>
        <w:t xml:space="preserve">三、2019-2023年国内外中药材竞争分析</w:t>
      </w:r>
    </w:p>
    <w:p>
      <w:pPr>
        <w:spacing w:after="150"/>
      </w:pPr>
      <w:r>
        <w:rPr/>
        <w:t xml:space="preserve">四、2019-2023年我国中药材市场竞争分析</w:t>
      </w:r>
    </w:p>
    <w:p>
      <w:pPr>
        <w:spacing w:after="150"/>
      </w:pPr>
      <w:r>
        <w:rPr/>
        <w:t xml:space="preserve">五、2024-2029年国内主要中药材企业动向</w:t>
      </w:r>
    </w:p>
    <w:p>
      <w:pPr>
        <w:spacing w:after="150"/>
      </w:pPr>
      <w:r>
        <w:rPr>
          <w:b w:val="1"/>
          <w:bCs w:val="1"/>
        </w:rPr>
        <w:t xml:space="preserve">第五章 中药材企业竞争策略分析</w:t>
      </w:r>
    </w:p>
    <w:p>
      <w:pPr>
        <w:spacing w:after="150"/>
      </w:pPr>
      <w:r>
        <w:rPr/>
        <w:t xml:space="preserve">第一节 中药材市场竞争策略分析</w:t>
      </w:r>
    </w:p>
    <w:p>
      <w:pPr>
        <w:spacing w:after="150"/>
      </w:pPr>
      <w:r>
        <w:rPr/>
        <w:t xml:space="preserve">一、2023年中药材市场增长潜力分析</w:t>
      </w:r>
    </w:p>
    <w:p>
      <w:pPr>
        <w:spacing w:after="150"/>
      </w:pPr>
      <w:r>
        <w:rPr/>
        <w:t xml:space="preserve">二、现有中药材行业竞争策略分析</w:t>
      </w:r>
    </w:p>
    <w:p>
      <w:pPr>
        <w:spacing w:after="150"/>
      </w:pPr>
      <w:r>
        <w:rPr/>
        <w:t xml:space="preserve">第二节 中药材企业竞争策略分析</w:t>
      </w:r>
    </w:p>
    <w:p>
      <w:pPr>
        <w:spacing w:after="150"/>
      </w:pPr>
      <w:r>
        <w:rPr/>
        <w:t xml:space="preserve">一、2024-2029年我国中药材市场竞争趋势</w:t>
      </w:r>
    </w:p>
    <w:p>
      <w:pPr>
        <w:spacing w:after="150"/>
      </w:pPr>
      <w:r>
        <w:rPr/>
        <w:t xml:space="preserve">二、2024-2029年中药材行业竞争格局展望</w:t>
      </w:r>
    </w:p>
    <w:p>
      <w:pPr>
        <w:spacing w:after="150"/>
      </w:pPr>
      <w:r>
        <w:rPr/>
        <w:t xml:space="preserve">三、2024-2029年中药材行业竞争策略分析</w:t>
      </w:r>
    </w:p>
    <w:p>
      <w:pPr>
        <w:spacing w:after="150"/>
      </w:pPr>
      <w:r>
        <w:rPr>
          <w:b w:val="1"/>
          <w:bCs w:val="1"/>
        </w:rPr>
        <w:t xml:space="preserve">第六章 主要中药材企业竞争分析</w:t>
      </w:r>
    </w:p>
    <w:p>
      <w:pPr>
        <w:spacing w:after="150"/>
      </w:pPr>
      <w:r>
        <w:rPr/>
        <w:t xml:space="preserve">第一节 康美药业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云南白药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紫鑫药业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中国中药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白云山</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桂林三金药业股份有限公司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北京同仁堂股份有限公司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天津中新药业集团股份有限公司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华润三九医药股份有限公司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昆明制药集团股份有限公司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2023年中药材行业发展趋势分析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2024-2029年中国中药材市场趋势分析</w:t>
      </w:r>
    </w:p>
    <w:p>
      <w:pPr>
        <w:spacing w:after="150"/>
      </w:pPr>
      <w:r>
        <w:rPr/>
        <w:t xml:space="preserve">一、2019-2023年中药材市场趋势总结</w:t>
      </w:r>
    </w:p>
    <w:p>
      <w:pPr>
        <w:spacing w:after="150"/>
      </w:pPr>
      <w:r>
        <w:rPr/>
        <w:t xml:space="preserve">二、2024-2029年中药材发展趋势分析</w:t>
      </w:r>
    </w:p>
    <w:p>
      <w:pPr>
        <w:spacing w:after="150"/>
      </w:pPr>
      <w:r>
        <w:rPr/>
        <w:t xml:space="preserve">三、2024-2029年中药材市场发展空间</w:t>
      </w:r>
    </w:p>
    <w:p>
      <w:pPr>
        <w:spacing w:after="150"/>
      </w:pPr>
      <w:r>
        <w:rPr/>
        <w:t xml:space="preserve">四、2024-2029年中药材产业政策趋向</w:t>
      </w:r>
    </w:p>
    <w:p>
      <w:pPr>
        <w:spacing w:after="150"/>
      </w:pPr>
      <w:r>
        <w:rPr>
          <w:b w:val="1"/>
          <w:bCs w:val="1"/>
        </w:rPr>
        <w:t xml:space="preserve">第八章 未来中药材行业发展预测</w:t>
      </w:r>
    </w:p>
    <w:p>
      <w:pPr>
        <w:spacing w:after="150"/>
      </w:pPr>
      <w:r>
        <w:rPr/>
        <w:t xml:space="preserve">第一节 未来中药材需求与市场预测</w:t>
      </w:r>
    </w:p>
    <w:p>
      <w:pPr>
        <w:spacing w:after="150"/>
      </w:pPr>
      <w:r>
        <w:rPr/>
        <w:t xml:space="preserve">一、2024-2029年中药材市场规模预测</w:t>
      </w:r>
    </w:p>
    <w:p>
      <w:pPr>
        <w:spacing w:after="150"/>
      </w:pPr>
      <w:r>
        <w:rPr/>
        <w:t xml:space="preserve">二、2024-2029年中药材行业总资产预测</w:t>
      </w:r>
    </w:p>
    <w:p>
      <w:pPr>
        <w:spacing w:after="150"/>
      </w:pPr>
      <w:r>
        <w:rPr/>
        <w:t xml:space="preserve">第二节 2024-2029年中国中药材行业供需预测</w:t>
      </w:r>
    </w:p>
    <w:p>
      <w:pPr>
        <w:spacing w:after="150"/>
      </w:pPr>
      <w:r>
        <w:rPr/>
        <w:t xml:space="preserve">一、2024-2029年中国中药材供给预测</w:t>
      </w:r>
    </w:p>
    <w:p>
      <w:pPr>
        <w:spacing w:after="150"/>
      </w:pPr>
      <w:r>
        <w:rPr/>
        <w:t xml:space="preserve">二、2024-2029年中国中药材需求预测</w:t>
      </w:r>
    </w:p>
    <w:p>
      <w:pPr>
        <w:spacing w:after="150"/>
      </w:pPr>
      <w:r>
        <w:rPr/>
        <w:t xml:space="preserve">三、2024-2029年中国中药材供需平衡预测</w:t>
      </w:r>
    </w:p>
    <w:p>
      <w:pPr>
        <w:spacing w:after="150"/>
      </w:pPr>
      <w:r>
        <w:rPr>
          <w:b w:val="1"/>
          <w:bCs w:val="1"/>
        </w:rPr>
        <w:t xml:space="preserve">第九章 2019-2023年中药材行业投资现状分析</w:t>
      </w:r>
    </w:p>
    <w:p>
      <w:pPr>
        <w:spacing w:after="150"/>
      </w:pPr>
      <w:r>
        <w:rPr/>
        <w:t xml:space="preserve">第一节 2019-2023年中药材行业投资情况分析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2023年中药材行业投资情况分析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中药材行业投资环境分析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一、2023年中药材行业政策环境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中药材行业投资机会与风险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中药材行业投资效益分析</w:t>
      </w:r>
    </w:p>
    <w:p>
      <w:pPr>
        <w:spacing w:after="150"/>
      </w:pPr>
      <w:r>
        <w:rPr/>
        <w:t xml:space="preserve">一、2019-2023年中药材行业投资状况分析</w:t>
      </w:r>
    </w:p>
    <w:p>
      <w:pPr>
        <w:spacing w:after="150"/>
      </w:pPr>
      <w:r>
        <w:rPr/>
        <w:t xml:space="preserve">二、2024-2029年中药材行业投资效益分析</w:t>
      </w:r>
    </w:p>
    <w:p>
      <w:pPr>
        <w:spacing w:after="150"/>
      </w:pPr>
      <w:r>
        <w:rPr/>
        <w:t xml:space="preserve">三、2024-2029年中药材行业投资趋势预测</w:t>
      </w:r>
    </w:p>
    <w:p>
      <w:pPr>
        <w:spacing w:after="150"/>
      </w:pPr>
      <w:r>
        <w:rPr/>
        <w:t xml:space="preserve">四、2024-2029年中药材行业的投资方向</w:t>
      </w:r>
    </w:p>
    <w:p>
      <w:pPr>
        <w:spacing w:after="150"/>
      </w:pPr>
      <w:r>
        <w:rPr/>
        <w:t xml:space="preserve">五、2024-2029年中药材行业投资的建议</w:t>
      </w:r>
    </w:p>
    <w:p>
      <w:pPr>
        <w:spacing w:after="150"/>
      </w:pPr>
      <w:r>
        <w:rPr/>
        <w:t xml:space="preserve">六、新进入者应注意的障碍因素分析</w:t>
      </w:r>
    </w:p>
    <w:p>
      <w:pPr>
        <w:spacing w:after="150"/>
      </w:pPr>
      <w:r>
        <w:rPr/>
        <w:t xml:space="preserve">第三节 影响中药材行业发展的主要因素</w:t>
      </w:r>
    </w:p>
    <w:p>
      <w:pPr>
        <w:spacing w:after="150"/>
      </w:pPr>
      <w:r>
        <w:rPr/>
        <w:t xml:space="preserve">一、2024-2029年影响中药材行业运行的有利因素分析</w:t>
      </w:r>
    </w:p>
    <w:p>
      <w:pPr>
        <w:spacing w:after="150"/>
      </w:pPr>
      <w:r>
        <w:rPr/>
        <w:t xml:space="preserve">二、2024-2029年影响中药材行业运行的稳定因素分析</w:t>
      </w:r>
    </w:p>
    <w:p>
      <w:pPr>
        <w:spacing w:after="150"/>
      </w:pPr>
      <w:r>
        <w:rPr/>
        <w:t xml:space="preserve">三、2024-2029年影响中药材行业运行的不利因素分析</w:t>
      </w:r>
    </w:p>
    <w:p>
      <w:pPr>
        <w:spacing w:after="150"/>
      </w:pPr>
      <w:r>
        <w:rPr/>
        <w:t xml:space="preserve">四、2024-2029年我国中药材行业发展面临的挑战分析</w:t>
      </w:r>
    </w:p>
    <w:p>
      <w:pPr>
        <w:spacing w:after="150"/>
      </w:pPr>
      <w:r>
        <w:rPr/>
        <w:t xml:space="preserve">五、2024-2029年我国中药材行业发展面临的机遇分析</w:t>
      </w:r>
    </w:p>
    <w:p>
      <w:pPr>
        <w:spacing w:after="150"/>
      </w:pPr>
      <w:r>
        <w:rPr/>
        <w:t xml:space="preserve">第四节 中药材行业投资风险及控制策略分析</w:t>
      </w:r>
    </w:p>
    <w:p>
      <w:pPr>
        <w:spacing w:after="150"/>
      </w:pPr>
      <w:r>
        <w:rPr/>
        <w:t xml:space="preserve">一、2024-2029年中药材行业市场风险及控制策略</w:t>
      </w:r>
    </w:p>
    <w:p>
      <w:pPr>
        <w:spacing w:after="150"/>
      </w:pPr>
      <w:r>
        <w:rPr/>
        <w:t xml:space="preserve">二、2024-2029年中药材行业政策风险及控制策略</w:t>
      </w:r>
    </w:p>
    <w:p>
      <w:pPr>
        <w:spacing w:after="150"/>
      </w:pPr>
      <w:r>
        <w:rPr/>
        <w:t xml:space="preserve">三、2024-2029年中药材行业经营风险及控制策略</w:t>
      </w:r>
    </w:p>
    <w:p>
      <w:pPr>
        <w:spacing w:after="150"/>
      </w:pPr>
      <w:r>
        <w:rPr/>
        <w:t xml:space="preserve">四、2024-2029年中药材行业技术风险及控制策略</w:t>
      </w:r>
    </w:p>
    <w:p>
      <w:pPr>
        <w:spacing w:after="150"/>
      </w:pPr>
      <w:r>
        <w:rPr/>
        <w:t xml:space="preserve">五、2024-2029年中药材同业竞争风险及控制策略</w:t>
      </w:r>
    </w:p>
    <w:p>
      <w:pPr>
        <w:spacing w:after="150"/>
      </w:pPr>
      <w:r>
        <w:rPr/>
        <w:t xml:space="preserve">六、2024-2029年中药材行业其他风险及控制策略</w:t>
      </w:r>
    </w:p>
    <w:p>
      <w:pPr>
        <w:spacing w:after="150"/>
      </w:pPr>
      <w:r>
        <w:rPr>
          <w:b w:val="1"/>
          <w:bCs w:val="1"/>
        </w:rPr>
        <w:t xml:space="preserve">第十二章 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中药材行业投资战略研究</w:t>
      </w:r>
    </w:p>
    <w:p>
      <w:pPr>
        <w:spacing w:after="150"/>
      </w:pPr>
      <w:r>
        <w:rPr/>
        <w:t xml:space="preserve">一、2019-2023年中药材行业投资战略研究</w:t>
      </w:r>
    </w:p>
    <w:p>
      <w:pPr>
        <w:spacing w:after="150"/>
      </w:pPr>
      <w:r>
        <w:rPr/>
        <w:t xml:space="preserve">二、2023年中药材行业投资战略研究</w:t>
      </w:r>
    </w:p>
    <w:p>
      <w:pPr>
        <w:spacing w:after="150"/>
      </w:pPr>
      <w:r>
        <w:rPr/>
        <w:t xml:space="preserve">三、2024-2029年中药材行业投资形势</w:t>
      </w:r>
    </w:p>
    <w:p>
      <w:pPr>
        <w:spacing w:after="150"/>
      </w:pPr>
      <w:r>
        <w:rPr/>
        <w:t xml:space="preserve">四、2024-2029年中药材行业投资战略</w:t>
      </w:r>
    </w:p>
    <w:p>
      <w:pPr>
        <w:spacing w:after="150"/>
      </w:pPr>
      <w:r>
        <w:rPr>
          <w:b w:val="1"/>
          <w:bCs w:val="1"/>
        </w:rPr>
        <w:t xml:space="preserve">图表目录</w:t>
      </w:r>
    </w:p>
    <w:p>
      <w:pPr>
        <w:spacing w:after="150"/>
      </w:pPr>
      <w:r>
        <w:rPr/>
        <w:t xml:space="preserve">图表：中药材产业链分析</w:t>
      </w:r>
    </w:p>
    <w:p>
      <w:pPr>
        <w:spacing w:after="150"/>
      </w:pPr>
      <w:r>
        <w:rPr/>
        <w:t xml:space="preserve">图表：国际中药材市场规模</w:t>
      </w:r>
    </w:p>
    <w:p>
      <w:pPr>
        <w:spacing w:after="150"/>
      </w:pPr>
      <w:r>
        <w:rPr/>
        <w:t xml:space="preserve">图表：国际中药材生命周期</w:t>
      </w:r>
    </w:p>
    <w:p>
      <w:pPr>
        <w:spacing w:after="150"/>
      </w:pPr>
      <w:r>
        <w:rPr/>
        <w:t xml:space="preserve">图表：2019-2023年中国中药材竞争力分析</w:t>
      </w:r>
    </w:p>
    <w:p>
      <w:pPr>
        <w:spacing w:after="150"/>
      </w:pPr>
      <w:r>
        <w:rPr/>
        <w:t xml:space="preserve">图表：2019-2023年中国中药材行业市场规模</w:t>
      </w:r>
    </w:p>
    <w:p>
      <w:pPr>
        <w:spacing w:after="150"/>
      </w:pPr>
      <w:r>
        <w:rPr/>
        <w:t xml:space="preserve">图表：2019-2023年全球中药材产业市场规模</w:t>
      </w:r>
    </w:p>
    <w:p>
      <w:pPr>
        <w:spacing w:after="150"/>
      </w:pPr>
      <w:r>
        <w:rPr/>
        <w:t xml:space="preserve">图表：2019-2023年中药材重要数据指标比较</w:t>
      </w:r>
    </w:p>
    <w:p>
      <w:pPr>
        <w:spacing w:after="150"/>
      </w:pPr>
      <w:r>
        <w:rPr/>
        <w:t xml:space="preserve">图表：2019-2023年中国中药材行业销售情况分析</w:t>
      </w:r>
    </w:p>
    <w:p>
      <w:pPr>
        <w:spacing w:after="150"/>
      </w:pPr>
      <w:r>
        <w:rPr/>
        <w:t xml:space="preserve">图表：2019-2023年中国中药材行业利润情况分析</w:t>
      </w:r>
    </w:p>
    <w:p>
      <w:pPr>
        <w:spacing w:after="150"/>
      </w:pPr>
      <w:r>
        <w:rPr/>
        <w:t xml:space="preserve">图表：2019-2023年中国中药材行业资产情况分析</w:t>
      </w:r>
    </w:p>
    <w:p>
      <w:pPr>
        <w:spacing w:after="150"/>
      </w:pPr>
      <w:r>
        <w:rPr/>
        <w:t xml:space="preserve">图表：2024-2029年中国中药材市场前景预测</w:t>
      </w:r>
    </w:p>
    <w:p>
      <w:pPr>
        <w:spacing w:after="150"/>
      </w:pPr>
      <w:r>
        <w:rPr/>
        <w:t xml:space="preserve">图表：2024-2029年中国中药材发展前景预测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中国中药材行业市场发展分析及前景趋势与投资机会研究报告(2024-2029版)</dc:title>
  <dc:description>中国中药材行业市场发展分析及前景趋势与投资机会研究报告(2024-2029版)</dc:description>
  <dc:subject>中国中药材行业市场发展分析及前景趋势与投资机会研究报告(2024-2029版)</dc:subject>
  <cp:keywords>研究报告</cp:keywords>
  <cp:category>研究报告</cp:category>
  <cp:lastModifiedBy>北京中道泰和信息咨询有限公司</cp:lastModifiedBy>
  <dcterms:created xsi:type="dcterms:W3CDTF">2024-01-26T01:33:04+08:00</dcterms:created>
  <dcterms:modified xsi:type="dcterms:W3CDTF">2024-01-26T01:33:04+08:00</dcterms:modified>
</cp:coreProperties>
</file>

<file path=docProps/custom.xml><?xml version="1.0" encoding="utf-8"?>
<Properties xmlns="http://schemas.openxmlformats.org/officeDocument/2006/custom-properties" xmlns:vt="http://schemas.openxmlformats.org/officeDocument/2006/docPropsVTypes"/>
</file>