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中国民办高中教育行业市场发展现状及发展前景与投资机会研究报告(2024-2029版)</w:t>
      </w:r>
    </w:p>
    <w:p>
      <w:pPr>
        <w:spacing w:after="150"/>
      </w:pPr>
      <w:r>
        <w:rPr>
          <w:b w:val="1"/>
          <w:bCs w:val="1"/>
        </w:rPr>
        <w:t xml:space="preserve">报告简介</w:t>
      </w:r>
    </w:p>
    <w:p>
      <w:pPr>
        <w:spacing w:after="150"/>
      </w:pPr>
      <w:r>
        <w:rPr/>
        <w:t xml:space="preserve">教育部网站发布2022年全国教育事业发展统计公报。全国共有各级各类学校51.85万所，各级各类学历教育在校生2.93亿人，专任教师1880.36万人。</w:t>
      </w:r>
    </w:p>
    <w:p>
      <w:pPr>
        <w:spacing w:after="150"/>
      </w:pPr>
      <w:r>
        <w:rPr/>
        <w:t xml:space="preserve">全国共有各级各类民办学校17.83万所，比上年减少7451所，占全国各级各类学校总数的比例34.37%。在校生5282.70万人，比上年减少346.06万人，占全国各级各类在校生总数的比例18.05%。其中民办中小教育行业数据统计如下：民办义务教育阶段学校1.05万所，比上年减少1626所，占全国义务教育阶段学校总数的比例5.23%;在校生1356.85万人(含政府购买学位736.37万人)，比上年减少317.25万人。民办普通高中4300所，比上年增加292所，占全国普通高中总数的比例28.62%;在校生497.79万人，比上年增加47.45万人，占全国普通高中在校生的比例18.34%。</w:t>
      </w:r>
    </w:p>
    <w:p>
      <w:pPr>
        <w:spacing w:after="150"/>
      </w:pPr>
      <w:r>
        <w:rPr/>
        <w:t xml:space="preserve">民办教育是我国教育事业的重要组成部分，我国人口众多，教育需求巨大，公共教育资源早已无法满足居民对于教育的需求，民办教育在我国教育发展历程中承担着越来越多的教育任务经过近30余年的发展，中国民办教育从无到有、从小到大、从弱到强，已经形成了有一定规模的民办教育体系。民办教育，又名私立教育(privateeducation)，是相对于公办教育、公立教育的教育形式，指国家机构以外的社会组织或者个人，利用非国家财政性经费，面向社会举办学校及其他教育机构的活动。随着2002年我国第一部关于民办教育的法律《民办教育促进法》的正式颁布，确定了民办学校与公办学校具有同等的法律地位，国家保障民办学校的办学自主权，从此以后民办教育开始迅速发展。近两年，一系列新的教育法规政策密集出台，标志着新一轮的教育大变革全面展开。2021年5月，新修订的《民办教育促进法实施条例》明确，各级人民政府应当依法支持和规范社会力量举办民办教育，保障民办学校依法办学、自主管理，鼓励、引导民办学校提高质量、办出特色，满足多样化教育需求。民办教育是对公办教育的补充，是为了满足多样性而存在，因此在公办教育相对空缺、国家投入较少的领域往往是民办教育的机遇所在，教育人群数量和优质资源缺口奠定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民办高中市场进行了分析研究。报告在总结中国民办高中发展历程的基础上，结合新时期的各方面因素，对中国民办高中的发展趋势给予了细致和审慎的预测论证。报告资料详实，图表丰富，既有深入的分析，又有直观的比较，为民办高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民办高中教育行业界定和分类 </w:t>
      </w:r>
    </w:p>
    <w:p>
      <w:pPr>
        <w:spacing w:after="150"/>
      </w:pPr>
      <w:r>
        <w:rPr/>
        <w:t xml:space="preserve">第一节 民办高中教育的概念界定及分类 </w:t>
      </w:r>
    </w:p>
    <w:p>
      <w:pPr>
        <w:spacing w:after="150"/>
      </w:pPr>
      <w:r>
        <w:rPr/>
        <w:t xml:space="preserve">一、民办高中教育的界定 </w:t>
      </w:r>
    </w:p>
    <w:p>
      <w:pPr>
        <w:spacing w:after="150"/>
      </w:pPr>
      <w:r>
        <w:rPr/>
        <w:t xml:space="preserve">二、民办高中教育的分类 </w:t>
      </w:r>
    </w:p>
    <w:p>
      <w:pPr>
        <w:spacing w:after="150"/>
      </w:pPr>
      <w:r>
        <w:rPr/>
        <w:t xml:space="preserve">第二节 中国民办高中行业发展概况 </w:t>
      </w:r>
    </w:p>
    <w:p>
      <w:pPr>
        <w:spacing w:after="150"/>
      </w:pPr>
      <w:r>
        <w:rPr/>
        <w:t xml:space="preserve">一、中国民办高中行业发展历程 </w:t>
      </w:r>
    </w:p>
    <w:p>
      <w:pPr>
        <w:spacing w:after="150"/>
      </w:pPr>
      <w:r>
        <w:rPr/>
        <w:t xml:space="preserve">二、中国民办高中行业发展中存在的问题 </w:t>
      </w:r>
    </w:p>
    <w:p>
      <w:pPr>
        <w:spacing w:after="150"/>
      </w:pPr>
      <w:r>
        <w:rPr/>
        <w:t xml:space="preserve">三、中国民办高中教育在教育行业的地位 </w:t>
      </w:r>
    </w:p>
    <w:p>
      <w:pPr>
        <w:spacing w:after="150"/>
      </w:pPr>
      <w:r>
        <w:rPr>
          <w:b w:val="1"/>
          <w:bCs w:val="1"/>
        </w:rPr>
        <w:t xml:space="preserve">第二章 2019-2023年 年中国民办高中教育行业发展环境分析 </w:t>
      </w:r>
    </w:p>
    <w:p>
      <w:pPr>
        <w:spacing w:after="150"/>
      </w:pPr>
      <w:r>
        <w:rPr/>
        <w:t xml:space="preserve">第一节 宏观经济环境 </w:t>
      </w:r>
    </w:p>
    <w:p>
      <w:pPr>
        <w:spacing w:after="150"/>
      </w:pPr>
      <w:r>
        <w:rPr/>
        <w:t xml:space="preserve">一、宏观经济发展现状 </w:t>
      </w:r>
    </w:p>
    <w:p>
      <w:pPr>
        <w:spacing w:after="150"/>
      </w:pPr>
      <w:r>
        <w:rPr/>
        <w:t xml:space="preserve">1、国内生产总值分析 </w:t>
      </w:r>
    </w:p>
    <w:p>
      <w:pPr>
        <w:spacing w:after="150"/>
      </w:pPr>
      <w:r>
        <w:rPr/>
        <w:t xml:space="preserve">2、社会消费品零售总额分析 </w:t>
      </w:r>
    </w:p>
    <w:p>
      <w:pPr>
        <w:spacing w:after="150"/>
      </w:pPr>
      <w:r>
        <w:rPr/>
        <w:t xml:space="preserve">二、宏观经济发展展望 </w:t>
      </w:r>
    </w:p>
    <w:p>
      <w:pPr>
        <w:spacing w:after="150"/>
      </w:pPr>
      <w:r>
        <w:rPr/>
        <w:t xml:space="preserve">三、行业发展与宏观经济相关性分析 </w:t>
      </w:r>
    </w:p>
    <w:p>
      <w:pPr>
        <w:spacing w:after="150"/>
      </w:pPr>
      <w:r>
        <w:rPr/>
        <w:t xml:space="preserve">第二节 宏观政策环境 </w:t>
      </w:r>
    </w:p>
    <w:p>
      <w:pPr>
        <w:spacing w:after="150"/>
      </w:pPr>
      <w:r>
        <w:rPr/>
        <w:t xml:space="preserve">一、行业监管体系及机构介绍 </w:t>
      </w:r>
    </w:p>
    <w:p>
      <w:pPr>
        <w:spacing w:after="150"/>
      </w:pPr>
      <w:r>
        <w:rPr/>
        <w:t xml:space="preserve">二、民办高中教育发展相关政策规划汇总及解读 </w:t>
      </w:r>
    </w:p>
    <w:p>
      <w:pPr>
        <w:spacing w:after="150"/>
      </w:pPr>
      <w:r>
        <w:rPr/>
        <w:t xml:space="preserve">三、政策环境对民办高中教育行业发展的影响分析 </w:t>
      </w:r>
    </w:p>
    <w:p>
      <w:pPr>
        <w:spacing w:after="150"/>
      </w:pPr>
      <w:r>
        <w:rPr/>
        <w:t xml:space="preserve">第三节 民办高中行业社会环境 </w:t>
      </w:r>
    </w:p>
    <w:p>
      <w:pPr>
        <w:spacing w:after="150"/>
      </w:pPr>
      <w:r>
        <w:rPr/>
        <w:t xml:space="preserve">一、中国人口规模及结构 </w:t>
      </w:r>
    </w:p>
    <w:p>
      <w:pPr>
        <w:spacing w:after="150"/>
      </w:pPr>
      <w:r>
        <w:rPr/>
        <w:t xml:space="preserve">二、中国居民收支水平及结构 </w:t>
      </w:r>
    </w:p>
    <w:p>
      <w:pPr>
        <w:spacing w:after="150"/>
      </w:pPr>
      <w:r>
        <w:rPr>
          <w:b w:val="1"/>
          <w:bCs w:val="1"/>
        </w:rPr>
        <w:t xml:space="preserve">第三章 2019-2023年 年中国民办高中教育行业市场分析 </w:t>
      </w:r>
    </w:p>
    <w:p>
      <w:pPr>
        <w:spacing w:after="150"/>
      </w:pPr>
      <w:r>
        <w:rPr/>
        <w:t xml:space="preserve">第一节 市场规模 </w:t>
      </w:r>
    </w:p>
    <w:p>
      <w:pPr>
        <w:spacing w:after="150"/>
      </w:pPr>
      <w:r>
        <w:rPr/>
        <w:t xml:space="preserve">一、民办高中行业市场规模及增速 </w:t>
      </w:r>
    </w:p>
    <w:p>
      <w:pPr>
        <w:spacing w:after="150"/>
      </w:pPr>
      <w:r>
        <w:rPr/>
        <w:t xml:space="preserve">二、民办高中行业市场饱和度 </w:t>
      </w:r>
    </w:p>
    <w:p>
      <w:pPr>
        <w:spacing w:after="150"/>
      </w:pPr>
      <w:r>
        <w:rPr/>
        <w:t xml:space="preserve">三、影响民办高中行业市场规模的因素 </w:t>
      </w:r>
    </w:p>
    <w:p>
      <w:pPr>
        <w:spacing w:after="150"/>
      </w:pPr>
      <w:r>
        <w:rPr/>
        <w:t xml:space="preserve">第二节 中国民办教育发展模式分析 </w:t>
      </w:r>
    </w:p>
    <w:p>
      <w:pPr>
        <w:spacing w:after="150"/>
      </w:pPr>
      <w:r>
        <w:rPr/>
        <w:t xml:space="preserve">一、民办教育主要办学形式 </w:t>
      </w:r>
    </w:p>
    <w:p>
      <w:pPr>
        <w:spacing w:after="150"/>
      </w:pPr>
      <w:r>
        <w:rPr/>
        <w:t xml:space="preserve">二、民办教育机构主要模式 </w:t>
      </w:r>
    </w:p>
    <w:p>
      <w:pPr>
        <w:spacing w:after="150"/>
      </w:pPr>
      <w:r>
        <w:rPr/>
        <w:t xml:space="preserve">1、民办公助模式 </w:t>
      </w:r>
    </w:p>
    <w:p>
      <w:pPr>
        <w:spacing w:after="150"/>
      </w:pPr>
      <w:r>
        <w:rPr/>
        <w:t xml:space="preserve">2、温州模式 </w:t>
      </w:r>
    </w:p>
    <w:p>
      <w:pPr>
        <w:spacing w:after="150"/>
      </w:pPr>
      <w:r>
        <w:rPr/>
        <w:t xml:space="preserve">3、教育储备金模式 </w:t>
      </w:r>
    </w:p>
    <w:p>
      <w:pPr>
        <w:spacing w:after="150"/>
      </w:pPr>
      <w:r>
        <w:rPr/>
        <w:t xml:space="preserve">4、“扶贫教育”模式 </w:t>
      </w:r>
    </w:p>
    <w:p>
      <w:pPr>
        <w:spacing w:after="150"/>
      </w:pPr>
      <w:r>
        <w:rPr/>
        <w:t xml:space="preserve">第三节 民办教育商业运作模式 </w:t>
      </w:r>
    </w:p>
    <w:p>
      <w:pPr>
        <w:spacing w:after="150"/>
      </w:pPr>
      <w:r>
        <w:rPr/>
        <w:t xml:space="preserve">一、开办过程 </w:t>
      </w:r>
    </w:p>
    <w:p>
      <w:pPr>
        <w:spacing w:after="150"/>
      </w:pPr>
      <w:r>
        <w:rPr/>
        <w:t xml:space="preserve">二、运营模式 </w:t>
      </w:r>
    </w:p>
    <w:p>
      <w:pPr>
        <w:spacing w:after="150"/>
      </w:pPr>
      <w:r>
        <w:rPr/>
        <w:t xml:space="preserve">三、品牌建设 </w:t>
      </w:r>
    </w:p>
    <w:p>
      <w:pPr>
        <w:spacing w:after="150"/>
      </w:pPr>
      <w:r>
        <w:rPr/>
        <w:t xml:space="preserve">第四节 互联网+背景下民办教育的发展模式 </w:t>
      </w:r>
    </w:p>
    <w:p>
      <w:pPr>
        <w:spacing w:after="150"/>
      </w:pPr>
      <w:r>
        <w:rPr/>
        <w:t xml:space="preserve">一、民办教育互联网化转型 </w:t>
      </w:r>
    </w:p>
    <w:p>
      <w:pPr>
        <w:spacing w:after="150"/>
      </w:pPr>
      <w:r>
        <w:rPr/>
        <w:t xml:space="preserve">二、教育互联网化的三种模式 </w:t>
      </w:r>
    </w:p>
    <w:p>
      <w:pPr>
        <w:spacing w:after="150"/>
      </w:pPr>
      <w:r>
        <w:rPr/>
        <w:t xml:space="preserve">三、线上与线下相结合 </w:t>
      </w:r>
    </w:p>
    <w:p>
      <w:pPr>
        <w:spacing w:after="150"/>
      </w:pPr>
      <w:r>
        <w:rPr/>
        <w:t xml:space="preserve">1、线上线下融合教学模式的优势 </w:t>
      </w:r>
    </w:p>
    <w:p>
      <w:pPr>
        <w:spacing w:after="150"/>
      </w:pPr>
      <w:r>
        <w:rPr/>
        <w:t xml:space="preserve">2、线上线下融合教学模式的关键要素 </w:t>
      </w:r>
    </w:p>
    <w:p>
      <w:pPr>
        <w:spacing w:after="150"/>
      </w:pPr>
      <w:r>
        <w:rPr/>
        <w:t xml:space="preserve">3、线上线下融合教学模式的实施策略 </w:t>
      </w:r>
    </w:p>
    <w:p>
      <w:pPr>
        <w:spacing w:after="150"/>
      </w:pPr>
      <w:r>
        <w:rPr/>
        <w:t xml:space="preserve">4、线上线下融合教学模式的挑战和解决方案 </w:t>
      </w:r>
    </w:p>
    <w:p>
      <w:pPr>
        <w:spacing w:after="150"/>
      </w:pPr>
      <w:r>
        <w:rPr>
          <w:b w:val="1"/>
          <w:bCs w:val="1"/>
        </w:rPr>
        <w:t xml:space="preserve">第四章 2019-2023年 年民办高中教育行业的发展现状分析 </w:t>
      </w:r>
    </w:p>
    <w:p>
      <w:pPr>
        <w:spacing w:after="150"/>
      </w:pPr>
      <w:r>
        <w:rPr/>
        <w:t xml:space="preserve">第一节 民办普通高中发展规模 </w:t>
      </w:r>
    </w:p>
    <w:p>
      <w:pPr>
        <w:spacing w:after="150"/>
      </w:pPr>
      <w:r>
        <w:rPr/>
        <w:t xml:space="preserve">一、民办普通高中机构规模 </w:t>
      </w:r>
    </w:p>
    <w:p>
      <w:pPr>
        <w:spacing w:after="150"/>
      </w:pPr>
      <w:r>
        <w:rPr/>
        <w:t xml:space="preserve">二、民办普通高中机构占比 </w:t>
      </w:r>
    </w:p>
    <w:p>
      <w:pPr>
        <w:spacing w:after="150"/>
      </w:pPr>
      <w:r>
        <w:rPr/>
        <w:t xml:space="preserve">第二节 民办普通高中学生数 </w:t>
      </w:r>
    </w:p>
    <w:p>
      <w:pPr>
        <w:spacing w:after="150"/>
      </w:pPr>
      <w:r>
        <w:rPr/>
        <w:t xml:space="preserve">一、民办普通高中学生数统计 </w:t>
      </w:r>
    </w:p>
    <w:p>
      <w:pPr>
        <w:spacing w:after="150"/>
      </w:pPr>
      <w:r>
        <w:rPr/>
        <w:t xml:space="preserve">二、民办普通高中学生数占比 </w:t>
      </w:r>
    </w:p>
    <w:p>
      <w:pPr>
        <w:spacing w:after="150"/>
      </w:pPr>
      <w:r>
        <w:rPr/>
        <w:t xml:space="preserve">第三节 民办中等职业教育 </w:t>
      </w:r>
    </w:p>
    <w:p>
      <w:pPr>
        <w:spacing w:after="150"/>
      </w:pPr>
      <w:r>
        <w:rPr/>
        <w:t xml:space="preserve">一、民办中等职业学校(机构)情况 </w:t>
      </w:r>
    </w:p>
    <w:p>
      <w:pPr>
        <w:spacing w:after="150"/>
      </w:pPr>
      <w:r>
        <w:rPr/>
        <w:t xml:space="preserve">二、民办中等职业学校(机构)学生统计情况 </w:t>
      </w:r>
    </w:p>
    <w:p>
      <w:pPr>
        <w:spacing w:after="150"/>
      </w:pPr>
      <w:r>
        <w:rPr/>
        <w:t xml:space="preserve">三、民办中等职业学校(机构)师资统计情况 </w:t>
      </w:r>
    </w:p>
    <w:p>
      <w:pPr>
        <w:spacing w:after="150"/>
      </w:pPr>
      <w:r>
        <w:rPr/>
        <w:t xml:space="preserve">第四节 民办高中阶段教育经营情况 </w:t>
      </w:r>
    </w:p>
    <w:p>
      <w:pPr>
        <w:spacing w:after="150"/>
      </w:pPr>
      <w:r>
        <w:rPr/>
        <w:t xml:space="preserve">一、民办高中阶段教育发展现状 </w:t>
      </w:r>
    </w:p>
    <w:p>
      <w:pPr>
        <w:spacing w:after="150"/>
      </w:pPr>
      <w:r>
        <w:rPr/>
        <w:t xml:space="preserve">二、民办高中教育经费情况 </w:t>
      </w:r>
    </w:p>
    <w:p>
      <w:pPr>
        <w:spacing w:after="150"/>
      </w:pPr>
      <w:r>
        <w:rPr/>
        <w:t xml:space="preserve">三、民办高中阶段教育消费群分析 </w:t>
      </w:r>
    </w:p>
    <w:p>
      <w:pPr>
        <w:spacing w:after="150"/>
      </w:pPr>
      <w:r>
        <w:rPr>
          <w:b w:val="1"/>
          <w:bCs w:val="1"/>
        </w:rPr>
        <w:t xml:space="preserve">第五章 2019-2023年 年中国民办高中阶段教育发展分析 </w:t>
      </w:r>
    </w:p>
    <w:p>
      <w:pPr>
        <w:spacing w:after="150"/>
      </w:pPr>
      <w:r>
        <w:rPr/>
        <w:t xml:space="preserve">第一节 中国民办高中教育主要融资渠道及操作方式 </w:t>
      </w:r>
    </w:p>
    <w:p>
      <w:pPr>
        <w:spacing w:after="150"/>
      </w:pPr>
      <w:r>
        <w:rPr/>
        <w:t xml:space="preserve">一、民办学校传统融资模式 </w:t>
      </w:r>
    </w:p>
    <w:p>
      <w:pPr>
        <w:spacing w:after="150"/>
      </w:pPr>
      <w:r>
        <w:rPr/>
        <w:t xml:space="preserve">二、银行贷款 </w:t>
      </w:r>
    </w:p>
    <w:p>
      <w:pPr>
        <w:spacing w:after="150"/>
      </w:pPr>
      <w:r>
        <w:rPr/>
        <w:t xml:space="preserve">三、社会捐款 </w:t>
      </w:r>
    </w:p>
    <w:p>
      <w:pPr>
        <w:spacing w:after="150"/>
      </w:pPr>
      <w:r>
        <w:rPr/>
        <w:t xml:space="preserve">四、设备融资租赁融资 </w:t>
      </w:r>
    </w:p>
    <w:p>
      <w:pPr>
        <w:spacing w:after="150"/>
      </w:pPr>
      <w:r>
        <w:rPr/>
        <w:t xml:space="preserve">五、售后回租融资 </w:t>
      </w:r>
    </w:p>
    <w:p>
      <w:pPr>
        <w:spacing w:after="150"/>
      </w:pPr>
      <w:r>
        <w:rPr/>
        <w:t xml:space="preserve">六、借款融资 </w:t>
      </w:r>
    </w:p>
    <w:p>
      <w:pPr>
        <w:spacing w:after="150"/>
      </w:pPr>
      <w:r>
        <w:rPr/>
        <w:t xml:space="preserve">七、资产证券化 </w:t>
      </w:r>
    </w:p>
    <w:p>
      <w:pPr>
        <w:spacing w:after="150"/>
      </w:pPr>
      <w:r>
        <w:rPr/>
        <w:t xml:space="preserve">八、发放债券 </w:t>
      </w:r>
    </w:p>
    <w:p>
      <w:pPr>
        <w:spacing w:after="150"/>
      </w:pPr>
      <w:r>
        <w:rPr/>
        <w:t xml:space="preserve">九、bot融资 </w:t>
      </w:r>
    </w:p>
    <w:p>
      <w:pPr>
        <w:spacing w:after="150"/>
      </w:pPr>
      <w:r>
        <w:rPr/>
        <w:t xml:space="preserve">第二节 民办高中阶段教育发展策略与前景 </w:t>
      </w:r>
    </w:p>
    <w:p>
      <w:pPr>
        <w:spacing w:after="150"/>
      </w:pPr>
      <w:r>
        <w:rPr/>
        <w:t xml:space="preserve">一、民办高中阶段教育面临的困境 </w:t>
      </w:r>
    </w:p>
    <w:p>
      <w:pPr>
        <w:spacing w:after="150"/>
      </w:pPr>
      <w:r>
        <w:rPr/>
        <w:t xml:space="preserve">1、管理者自身缺乏专业性 </w:t>
      </w:r>
    </w:p>
    <w:p>
      <w:pPr>
        <w:spacing w:after="150"/>
      </w:pPr>
      <w:r>
        <w:rPr/>
        <w:t xml:space="preserve">2、教师队伍不稳定 </w:t>
      </w:r>
    </w:p>
    <w:p>
      <w:pPr>
        <w:spacing w:after="150"/>
      </w:pPr>
      <w:r>
        <w:rPr/>
        <w:t xml:space="preserve">3、生源质量不高 </w:t>
      </w:r>
    </w:p>
    <w:p>
      <w:pPr>
        <w:spacing w:after="150"/>
      </w:pPr>
      <w:r>
        <w:rPr/>
        <w:t xml:space="preserve">二、民办高中阶段教育发展策略 </w:t>
      </w:r>
    </w:p>
    <w:p>
      <w:pPr>
        <w:spacing w:after="150"/>
      </w:pPr>
      <w:r>
        <w:rPr/>
        <w:t xml:space="preserve">1、完善管理体系 </w:t>
      </w:r>
    </w:p>
    <w:p>
      <w:pPr>
        <w:spacing w:after="150"/>
      </w:pPr>
      <w:r>
        <w:rPr/>
        <w:t xml:space="preserve">2、落实保障政策 </w:t>
      </w:r>
    </w:p>
    <w:p>
      <w:pPr>
        <w:spacing w:after="150"/>
      </w:pPr>
      <w:r>
        <w:rPr/>
        <w:t xml:space="preserve">3、激发内部的动机 </w:t>
      </w:r>
    </w:p>
    <w:p>
      <w:pPr>
        <w:spacing w:after="150"/>
      </w:pPr>
      <w:r>
        <w:rPr/>
        <w:t xml:space="preserve">三、民办高中阶段教育发展前景 </w:t>
      </w:r>
    </w:p>
    <w:p>
      <w:pPr>
        <w:spacing w:after="150"/>
      </w:pPr>
      <w:r>
        <w:rPr>
          <w:b w:val="1"/>
          <w:bCs w:val="1"/>
        </w:rPr>
        <w:t xml:space="preserve">第六章 2019-2023年 民办高中教育的发展机会分析 </w:t>
      </w:r>
    </w:p>
    <w:p>
      <w:pPr>
        <w:spacing w:after="150"/>
      </w:pPr>
      <w:r>
        <w:rPr/>
        <w:t xml:space="preserve">第一节 国内环境背景下民办高中发展的 swot 分析 </w:t>
      </w:r>
    </w:p>
    <w:p>
      <w:pPr>
        <w:spacing w:after="150"/>
      </w:pPr>
      <w:r>
        <w:rPr/>
        <w:t xml:space="preserve">一、民办高中发展的优势分析 </w:t>
      </w:r>
    </w:p>
    <w:p>
      <w:pPr>
        <w:spacing w:after="150"/>
      </w:pPr>
      <w:r>
        <w:rPr/>
        <w:t xml:space="preserve">二、民办高中发展的劣势分析 </w:t>
      </w:r>
    </w:p>
    <w:p>
      <w:pPr>
        <w:spacing w:after="150"/>
      </w:pPr>
      <w:r>
        <w:rPr/>
        <w:t xml:space="preserve">三、民办高中发展的机遇分析 </w:t>
      </w:r>
    </w:p>
    <w:p>
      <w:pPr>
        <w:spacing w:after="150"/>
      </w:pPr>
      <w:r>
        <w:rPr/>
        <w:t xml:space="preserve">四、民办高中发展面临的挑战 </w:t>
      </w:r>
    </w:p>
    <w:p>
      <w:pPr>
        <w:spacing w:after="150"/>
      </w:pPr>
      <w:r>
        <w:rPr/>
        <w:t xml:space="preserve">第二节 国家战略对民办高中教育产业的影响分析 </w:t>
      </w:r>
    </w:p>
    <w:p>
      <w:pPr>
        <w:spacing w:after="150"/>
      </w:pPr>
      <w:r>
        <w:rPr/>
        <w:t xml:space="preserve">一、对民办高中市场资源配置的影响 </w:t>
      </w:r>
    </w:p>
    <w:p>
      <w:pPr>
        <w:spacing w:after="150"/>
      </w:pPr>
      <w:r>
        <w:rPr/>
        <w:t xml:space="preserve">二、对民办高中产业市场格局的影响 </w:t>
      </w:r>
    </w:p>
    <w:p>
      <w:pPr>
        <w:spacing w:after="150"/>
      </w:pPr>
      <w:r>
        <w:rPr/>
        <w:t xml:space="preserve">三、对民办高中产业发展方式的影响 </w:t>
      </w:r>
    </w:p>
    <w:p>
      <w:pPr>
        <w:spacing w:after="150"/>
      </w:pPr>
      <w:r>
        <w:rPr>
          <w:b w:val="1"/>
          <w:bCs w:val="1"/>
        </w:rPr>
        <w:t xml:space="preserve">第七章 2019-2023年 年民办教育集团化办学的风险及对策 </w:t>
      </w:r>
    </w:p>
    <w:p>
      <w:pPr>
        <w:spacing w:after="150"/>
      </w:pPr>
      <w:r>
        <w:rPr/>
        <w:t xml:space="preserve">第一节 民办教育集团的不同类型 </w:t>
      </w:r>
    </w:p>
    <w:p>
      <w:pPr>
        <w:spacing w:after="150"/>
      </w:pPr>
      <w:r>
        <w:rPr/>
        <w:t xml:space="preserve">一、根据集团创办主体可以划分为单一主体和多主体两种类型 </w:t>
      </w:r>
    </w:p>
    <w:p>
      <w:pPr>
        <w:spacing w:after="150"/>
      </w:pPr>
      <w:r>
        <w:rPr/>
        <w:t xml:space="preserve">二、根据集团扩张方式可以划分为资本控制型、品牌连锁型、委托管理型等多种类型 </w:t>
      </w:r>
    </w:p>
    <w:p>
      <w:pPr>
        <w:spacing w:after="150"/>
      </w:pPr>
      <w:r>
        <w:rPr/>
        <w:t xml:space="preserve">三、根据资产性质与来源可以划分为混合型民办教育集团和纯民办教育集团 </w:t>
      </w:r>
    </w:p>
    <w:p>
      <w:pPr>
        <w:spacing w:after="150"/>
      </w:pPr>
      <w:r>
        <w:rPr/>
        <w:t xml:space="preserve">四、根据成员单位所在行业可以划分为跨界型民办教育集团和专一型民办教育集团 </w:t>
      </w:r>
    </w:p>
    <w:p>
      <w:pPr>
        <w:spacing w:after="150"/>
      </w:pPr>
      <w:r>
        <w:rPr/>
        <w:t xml:space="preserve">五、根据成员单位之间关系可以划分为依附型、均衡型和复合型三种 </w:t>
      </w:r>
    </w:p>
    <w:p>
      <w:pPr>
        <w:spacing w:after="150"/>
      </w:pPr>
      <w:r>
        <w:rPr/>
        <w:t xml:space="preserve">六、根据集团是否上市可以划分为上市民办教育集团和非上市民办教育集团两种类型 </w:t>
      </w:r>
    </w:p>
    <w:p>
      <w:pPr>
        <w:spacing w:after="150"/>
      </w:pPr>
      <w:r>
        <w:rPr/>
        <w:t xml:space="preserve">第二节 民办教育集团化办学的风险分析 </w:t>
      </w:r>
    </w:p>
    <w:p>
      <w:pPr>
        <w:spacing w:after="150"/>
      </w:pPr>
      <w:r>
        <w:rPr/>
        <w:t xml:space="preserve">一、部分民办教育集团公司化穿透管理，直接操控成员学校决策与运营，侵害成员学校办学自主权 </w:t>
      </w:r>
    </w:p>
    <w:p>
      <w:pPr>
        <w:spacing w:after="150"/>
      </w:pPr>
      <w:r>
        <w:rPr/>
        <w:t xml:space="preserve">二、部分民办教育集团营利执念向成员学校全面渗透，违规操作影响办学稳定，恶性竞争破坏教育生态，侵吞社会公共资产损害受益人权益 </w:t>
      </w:r>
    </w:p>
    <w:p>
      <w:pPr>
        <w:spacing w:after="150"/>
      </w:pPr>
      <w:r>
        <w:rPr/>
        <w:t xml:space="preserve">三、部分民办教育集团跨界跨地域肆意扩张，政企校多方利益捆绑，引发系列经营风险 </w:t>
      </w:r>
    </w:p>
    <w:p>
      <w:pPr>
        <w:spacing w:after="150"/>
      </w:pPr>
      <w:r>
        <w:rPr/>
        <w:t xml:space="preserve">四、国际资本通过投资民办教育集团、创办系列国际学校等方式涉足内地民办教育，可能损害国家教育主权 </w:t>
      </w:r>
    </w:p>
    <w:p>
      <w:pPr>
        <w:spacing w:after="150"/>
      </w:pPr>
      <w:r>
        <w:rPr/>
        <w:t xml:space="preserve">五、部分民办教育集团通过双法人模式、明债实投模式等违规操作虚构出资，空置学校法人财产权 </w:t>
      </w:r>
    </w:p>
    <w:p>
      <w:pPr>
        <w:spacing w:after="150"/>
      </w:pPr>
      <w:r>
        <w:rPr/>
        <w:t xml:space="preserve">六、部分境内外上市民办教育集团通过结构性合约捆绑成员学校，违规关联交易或抽逃资金，成员学校被动承担股市动荡关联性风险。 </w:t>
      </w:r>
    </w:p>
    <w:p>
      <w:pPr>
        <w:spacing w:after="150"/>
      </w:pPr>
      <w:r>
        <w:rPr/>
        <w:t xml:space="preserve">七、部分民办教育集团违规拆借挪用成员学校经费、投资非教育产业，带来资金链断裂等风险。 </w:t>
      </w:r>
    </w:p>
    <w:p>
      <w:pPr>
        <w:spacing w:after="150"/>
      </w:pPr>
      <w:r>
        <w:rPr/>
        <w:t xml:space="preserve">第三节 民办教育集团化办学风险的原因分析 </w:t>
      </w:r>
    </w:p>
    <w:p>
      <w:pPr>
        <w:spacing w:after="150"/>
      </w:pPr>
      <w:r>
        <w:rPr/>
        <w:t xml:space="preserve">一、民办教育监管存在短板 </w:t>
      </w:r>
    </w:p>
    <w:p>
      <w:pPr>
        <w:spacing w:after="150"/>
      </w:pPr>
      <w:r>
        <w:rPr/>
        <w:t xml:space="preserve">二、民办学校法人财产权落实不到位 </w:t>
      </w:r>
    </w:p>
    <w:p>
      <w:pPr>
        <w:spacing w:after="150"/>
      </w:pPr>
      <w:r>
        <w:rPr/>
        <w:t xml:space="preserve">三、民办学校法人治理不够规范 </w:t>
      </w:r>
    </w:p>
    <w:p>
      <w:pPr>
        <w:spacing w:after="150"/>
      </w:pPr>
      <w:r>
        <w:rPr/>
        <w:t xml:space="preserve">第四节 政策建议 </w:t>
      </w:r>
    </w:p>
    <w:p>
      <w:pPr>
        <w:spacing w:after="150"/>
      </w:pPr>
      <w:r>
        <w:rPr/>
        <w:t xml:space="preserve">一、严格规范民办教育集团治理 </w:t>
      </w:r>
    </w:p>
    <w:p>
      <w:pPr>
        <w:spacing w:after="150"/>
      </w:pPr>
      <w:r>
        <w:rPr/>
        <w:t xml:space="preserve">二、严控民办教育集团财务资产管理流程 </w:t>
      </w:r>
    </w:p>
    <w:p>
      <w:pPr>
        <w:spacing w:after="150"/>
      </w:pPr>
      <w:r>
        <w:rPr/>
        <w:t xml:space="preserve">三、严格规范民办教育集团关联交易 </w:t>
      </w:r>
    </w:p>
    <w:p>
      <w:pPr>
        <w:spacing w:after="150"/>
      </w:pPr>
      <w:r>
        <w:rPr/>
        <w:t xml:space="preserve">四、确保上市民办教育集团成员学校平稳办学 </w:t>
      </w:r>
    </w:p>
    <w:p>
      <w:pPr>
        <w:spacing w:after="150"/>
      </w:pPr>
      <w:r>
        <w:rPr>
          <w:b w:val="1"/>
          <w:bCs w:val="1"/>
        </w:rPr>
        <w:t xml:space="preserve">第八章 2019-2023年 年中国民办高中教育行业重点区域市场发展分析 </w:t>
      </w:r>
    </w:p>
    <w:p>
      <w:pPr>
        <w:spacing w:after="150"/>
      </w:pPr>
      <w:r>
        <w:rPr/>
        <w:t xml:space="preserve">第一节 北京市 </w:t>
      </w:r>
    </w:p>
    <w:p>
      <w:pPr>
        <w:spacing w:after="150"/>
      </w:pPr>
      <w:r>
        <w:rPr/>
        <w:t xml:space="preserve">一、发展环境 </w:t>
      </w:r>
    </w:p>
    <w:p>
      <w:pPr>
        <w:spacing w:after="150"/>
      </w:pPr>
      <w:r>
        <w:rPr/>
        <w:t xml:space="preserve">二、发展现状 </w:t>
      </w:r>
    </w:p>
    <w:p>
      <w:pPr>
        <w:spacing w:after="150"/>
      </w:pPr>
      <w:r>
        <w:rPr/>
        <w:t xml:space="preserve">三、发展前景 </w:t>
      </w:r>
    </w:p>
    <w:p>
      <w:pPr>
        <w:spacing w:after="150"/>
      </w:pPr>
      <w:r>
        <w:rPr/>
        <w:t xml:space="preserve">第二节 上海市 </w:t>
      </w:r>
    </w:p>
    <w:p>
      <w:pPr>
        <w:spacing w:after="150"/>
      </w:pPr>
      <w:r>
        <w:rPr/>
        <w:t xml:space="preserve">一、发展环境 </w:t>
      </w:r>
    </w:p>
    <w:p>
      <w:pPr>
        <w:spacing w:after="150"/>
      </w:pPr>
      <w:r>
        <w:rPr/>
        <w:t xml:space="preserve">二、发展现状 </w:t>
      </w:r>
    </w:p>
    <w:p>
      <w:pPr>
        <w:spacing w:after="150"/>
      </w:pPr>
      <w:r>
        <w:rPr/>
        <w:t xml:space="preserve">三、发展前景 </w:t>
      </w:r>
    </w:p>
    <w:p>
      <w:pPr>
        <w:spacing w:after="150"/>
      </w:pPr>
      <w:r>
        <w:rPr/>
        <w:t xml:space="preserve">第三节 浙江省 </w:t>
      </w:r>
    </w:p>
    <w:p>
      <w:pPr>
        <w:spacing w:after="150"/>
      </w:pPr>
      <w:r>
        <w:rPr/>
        <w:t xml:space="preserve">一、发展环境 </w:t>
      </w:r>
    </w:p>
    <w:p>
      <w:pPr>
        <w:spacing w:after="150"/>
      </w:pPr>
      <w:r>
        <w:rPr/>
        <w:t xml:space="preserve">二、发展现状 </w:t>
      </w:r>
    </w:p>
    <w:p>
      <w:pPr>
        <w:spacing w:after="150"/>
      </w:pPr>
      <w:r>
        <w:rPr/>
        <w:t xml:space="preserve">三、发展前景 </w:t>
      </w:r>
    </w:p>
    <w:p>
      <w:pPr>
        <w:spacing w:after="150"/>
      </w:pPr>
      <w:r>
        <w:rPr/>
        <w:t xml:space="preserve">第四节 山东省 </w:t>
      </w:r>
    </w:p>
    <w:p>
      <w:pPr>
        <w:spacing w:after="150"/>
      </w:pPr>
      <w:r>
        <w:rPr/>
        <w:t xml:space="preserve">一、发展环境 </w:t>
      </w:r>
    </w:p>
    <w:p>
      <w:pPr>
        <w:spacing w:after="150"/>
      </w:pPr>
      <w:r>
        <w:rPr/>
        <w:t xml:space="preserve">二、发展现状 </w:t>
      </w:r>
    </w:p>
    <w:p>
      <w:pPr>
        <w:spacing w:after="150"/>
      </w:pPr>
      <w:r>
        <w:rPr/>
        <w:t xml:space="preserve">三、发展前景 </w:t>
      </w:r>
    </w:p>
    <w:p>
      <w:pPr>
        <w:spacing w:after="150"/>
      </w:pPr>
      <w:r>
        <w:rPr/>
        <w:t xml:space="preserve">第五节 广东省 </w:t>
      </w:r>
    </w:p>
    <w:p>
      <w:pPr>
        <w:spacing w:after="150"/>
      </w:pPr>
      <w:r>
        <w:rPr/>
        <w:t xml:space="preserve">一、发展环境 </w:t>
      </w:r>
    </w:p>
    <w:p>
      <w:pPr>
        <w:spacing w:after="150"/>
      </w:pPr>
      <w:r>
        <w:rPr/>
        <w:t xml:space="preserve">二、发展现状 </w:t>
      </w:r>
    </w:p>
    <w:p>
      <w:pPr>
        <w:spacing w:after="150"/>
      </w:pPr>
      <w:r>
        <w:rPr/>
        <w:t xml:space="preserve">三、发展前景 </w:t>
      </w:r>
    </w:p>
    <w:p>
      <w:pPr>
        <w:spacing w:after="150"/>
      </w:pPr>
      <w:r>
        <w:rPr>
          <w:b w:val="1"/>
          <w:bCs w:val="1"/>
        </w:rPr>
        <w:t xml:space="preserve">第九章 2019-2023年 年中国民办高中行业竞争分析 </w:t>
      </w:r>
    </w:p>
    <w:p>
      <w:pPr>
        <w:spacing w:after="150"/>
      </w:pPr>
      <w:r>
        <w:rPr/>
        <w:t xml:space="preserve">第一节 重点民办高中企业市场份额 </w:t>
      </w:r>
    </w:p>
    <w:p>
      <w:pPr>
        <w:spacing w:after="150"/>
      </w:pPr>
      <w:r>
        <w:rPr/>
        <w:t xml:space="preserve">第二节 行业竞争群组 </w:t>
      </w:r>
    </w:p>
    <w:p>
      <w:pPr>
        <w:spacing w:after="150"/>
      </w:pPr>
      <w:r>
        <w:rPr/>
        <w:t xml:space="preserve">第三节 潜在进入者 </w:t>
      </w:r>
    </w:p>
    <w:p>
      <w:pPr>
        <w:spacing w:after="150"/>
      </w:pPr>
      <w:r>
        <w:rPr/>
        <w:t xml:space="preserve">第四节 替代品威胁 </w:t>
      </w:r>
    </w:p>
    <w:p>
      <w:pPr>
        <w:spacing w:after="150"/>
      </w:pPr>
      <w:r>
        <w:rPr/>
        <w:t xml:space="preserve">第五节 供应商议价能力 </w:t>
      </w:r>
    </w:p>
    <w:p>
      <w:pPr>
        <w:spacing w:after="150"/>
      </w:pPr>
      <w:r>
        <w:rPr/>
        <w:t xml:space="preserve">第六节 下游用户议价能力 </w:t>
      </w:r>
    </w:p>
    <w:p>
      <w:pPr>
        <w:spacing w:after="150"/>
      </w:pPr>
      <w:r>
        <w:rPr>
          <w:b w:val="1"/>
          <w:bCs w:val="1"/>
        </w:rPr>
        <w:t xml:space="preserve">第十章 2019-2023年 年民办高中行业重点企业分析 </w:t>
      </w:r>
    </w:p>
    <w:p>
      <w:pPr>
        <w:spacing w:after="150"/>
      </w:pPr>
      <w:r>
        <w:rPr/>
        <w:t xml:space="preserve">第一节 中国枫叶教育集团有限公司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第二节 成实外教育有限公司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第三节 睿见教育国际控股有限公司【已更名：光正教育】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第四节 中国宇华教育集团有限公司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第五节 民生教育集团有限公司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第六节 中国新高教集团有限公司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第七节 中国新华教育集团有限公司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第八节 中国21世纪教育集团有限公司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第九节 博骏教育有限公司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第十节 希望教育集团有限公司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b w:val="1"/>
          <w:bCs w:val="1"/>
        </w:rPr>
        <w:t xml:space="preserve">第十一章 2019-2023年 年中国互联网对民办高校的影响分析 </w:t>
      </w:r>
    </w:p>
    <w:p>
      <w:pPr>
        <w:spacing w:after="150"/>
      </w:pPr>
      <w:r>
        <w:rPr/>
        <w:t xml:space="preserve">第一节 智能民办高校设备发展情况分析 </w:t>
      </w:r>
    </w:p>
    <w:p>
      <w:pPr>
        <w:spacing w:after="150"/>
      </w:pPr>
      <w:r>
        <w:rPr/>
        <w:t xml:space="preserve">一、智能民办高校设备发展概况 </w:t>
      </w:r>
    </w:p>
    <w:p>
      <w:pPr>
        <w:spacing w:after="150"/>
      </w:pPr>
      <w:r>
        <w:rPr/>
        <w:t xml:space="preserve">二、主要民办高校app应用情况 </w:t>
      </w:r>
    </w:p>
    <w:p>
      <w:pPr>
        <w:spacing w:after="150"/>
      </w:pPr>
      <w:r>
        <w:rPr/>
        <w:t xml:space="preserve">第二节 民办高校智能设备经营模式分析 </w:t>
      </w:r>
    </w:p>
    <w:p>
      <w:pPr>
        <w:spacing w:after="150"/>
      </w:pPr>
      <w:r>
        <w:rPr/>
        <w:t xml:space="preserve">一、智能硬件模式 </w:t>
      </w:r>
    </w:p>
    <w:p>
      <w:pPr>
        <w:spacing w:after="150"/>
      </w:pPr>
      <w:r>
        <w:rPr/>
        <w:t xml:space="preserve">二、民办高校app模式 </w:t>
      </w:r>
    </w:p>
    <w:p>
      <w:pPr>
        <w:spacing w:after="150"/>
      </w:pPr>
      <w:r>
        <w:rPr/>
        <w:t xml:space="preserve">三、虚实结合模式 </w:t>
      </w:r>
    </w:p>
    <w:p>
      <w:pPr>
        <w:spacing w:after="150"/>
      </w:pPr>
      <w:r>
        <w:rPr/>
        <w:t xml:space="preserve">四、个性化资讯模式 </w:t>
      </w:r>
    </w:p>
    <w:p>
      <w:pPr>
        <w:spacing w:after="150"/>
      </w:pPr>
      <w:r>
        <w:rPr/>
        <w:t xml:space="preserve">第三节 智能设备对民办高校行业的影响分析 </w:t>
      </w:r>
    </w:p>
    <w:p>
      <w:pPr>
        <w:spacing w:after="150"/>
      </w:pPr>
      <w:r>
        <w:rPr/>
        <w:t xml:space="preserve">一、智能设备对民办高校行业的影响 </w:t>
      </w:r>
    </w:p>
    <w:p>
      <w:pPr>
        <w:spacing w:after="150"/>
      </w:pPr>
      <w:r>
        <w:rPr/>
        <w:t xml:space="preserve">二、民办高校智能设备的发展趋势分析 </w:t>
      </w:r>
    </w:p>
    <w:p>
      <w:pPr>
        <w:spacing w:after="150"/>
      </w:pPr>
      <w:r>
        <w:rPr>
          <w:b w:val="1"/>
          <w:bCs w:val="1"/>
        </w:rPr>
        <w:t xml:space="preserve">第十二章 2024-2029 年中国民办高中行业发展与投资风险分析 </w:t>
      </w:r>
    </w:p>
    <w:p>
      <w:pPr>
        <w:spacing w:after="150"/>
      </w:pPr>
      <w:r>
        <w:rPr/>
        <w:t xml:space="preserve">第一节 民办高中行业环境风险 </w:t>
      </w:r>
    </w:p>
    <w:p>
      <w:pPr>
        <w:spacing w:after="150"/>
      </w:pPr>
      <w:r>
        <w:rPr/>
        <w:t xml:space="preserve">一、并购整合不及预期风险 </w:t>
      </w:r>
    </w:p>
    <w:p>
      <w:pPr>
        <w:spacing w:after="150"/>
      </w:pPr>
      <w:r>
        <w:rPr/>
        <w:t xml:space="preserve">二、学额、学费上涨不及预期风险 </w:t>
      </w:r>
    </w:p>
    <w:p>
      <w:pPr>
        <w:spacing w:after="150"/>
      </w:pPr>
      <w:r>
        <w:rPr/>
        <w:t xml:space="preserve">三、教育行业政策变动风险 </w:t>
      </w:r>
    </w:p>
    <w:p>
      <w:pPr>
        <w:spacing w:after="150"/>
      </w:pPr>
      <w:r>
        <w:rPr/>
        <w:t xml:space="preserve">第二节 产业链上下游及各关联产业风险 </w:t>
      </w:r>
    </w:p>
    <w:p>
      <w:pPr>
        <w:spacing w:after="150"/>
      </w:pPr>
      <w:r>
        <w:rPr/>
        <w:t xml:space="preserve">一、学校扩建新建计划不及预期风险 </w:t>
      </w:r>
    </w:p>
    <w:p>
      <w:pPr>
        <w:spacing w:after="150"/>
      </w:pPr>
      <w:r>
        <w:rPr/>
        <w:t xml:space="preserve">二、学生突发事件引起的风险 </w:t>
      </w:r>
    </w:p>
    <w:p>
      <w:pPr>
        <w:spacing w:after="150"/>
      </w:pPr>
      <w:r>
        <w:rPr/>
        <w:t xml:space="preserve">三、管理疏漏而被监管处罚风险 </w:t>
      </w:r>
    </w:p>
    <w:p>
      <w:pPr>
        <w:spacing w:after="150"/>
      </w:pPr>
      <w:r>
        <w:rPr/>
        <w:t xml:space="preserve">四、招生进展不及预期风险 </w:t>
      </w:r>
    </w:p>
    <w:p>
      <w:pPr>
        <w:spacing w:after="150"/>
      </w:pPr>
      <w:r>
        <w:rPr/>
        <w:t xml:space="preserve">第三节 民办高中行业市场风险 </w:t>
      </w:r>
    </w:p>
    <w:p>
      <w:pPr>
        <w:spacing w:after="150"/>
      </w:pPr>
      <w:r>
        <w:rPr/>
        <w:t xml:space="preserve">一、部分教育机构没有办学资质，证照不全违规经营 </w:t>
      </w:r>
    </w:p>
    <w:p>
      <w:pPr>
        <w:spacing w:after="150"/>
      </w:pPr>
      <w:r>
        <w:rPr/>
        <w:t xml:space="preserve">二、部分教育机构老师没有教师资质，存在违法行为 </w:t>
      </w:r>
    </w:p>
    <w:p>
      <w:pPr>
        <w:spacing w:after="150"/>
      </w:pPr>
      <w:r>
        <w:rPr/>
        <w:t xml:space="preserve">三、部分教育机构虚假宣传，收费较高，但教学品质较低 </w:t>
      </w:r>
    </w:p>
    <w:p>
      <w:pPr>
        <w:spacing w:after="150"/>
      </w:pPr>
      <w:r>
        <w:rPr/>
        <w:t xml:space="preserve">四、部分教育机构盲目扩张经营，出现亏损后携款跑路，容易引发社会群体性事件 </w:t>
      </w:r>
    </w:p>
    <w:p>
      <w:pPr>
        <w:spacing w:after="150"/>
      </w:pPr>
      <w:r>
        <w:rPr>
          <w:b w:val="1"/>
          <w:bCs w:val="1"/>
        </w:rPr>
        <w:t xml:space="preserve">第十三章 2024-2029 年中国民办高中行业发展前景及投资机会分析 </w:t>
      </w:r>
    </w:p>
    <w:p>
      <w:pPr>
        <w:spacing w:after="150"/>
      </w:pPr>
      <w:r>
        <w:rPr/>
        <w:t xml:space="preserve">第一节 民办高中行业发展前景预测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民办高中行业投资机会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第十四章 研究结论及发展建议 </w:t>
      </w:r>
    </w:p>
    <w:p>
      <w:pPr>
        <w:spacing w:after="150"/>
      </w:pPr>
      <w:r>
        <w:rPr/>
        <w:t xml:space="preserve">第一节 民办高中行业研究结论分析 </w:t>
      </w:r>
    </w:p>
    <w:p>
      <w:pPr>
        <w:spacing w:after="150"/>
      </w:pPr>
      <w:r>
        <w:rPr/>
        <w:t xml:space="preserve">第二节 中道泰和对民办高中行业的发展建议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图表：2019-2023年国内生产总值及增速 </w:t>
      </w:r>
    </w:p>
    <w:p>
      <w:pPr>
        <w:spacing w:after="150"/>
      </w:pPr>
      <w:r>
        <w:rPr/>
        <w:t xml:space="preserve">图表：2019-2023年国内社会消费品零售总额及其变动情况 </w:t>
      </w:r>
    </w:p>
    <w:p>
      <w:pPr>
        <w:spacing w:after="150"/>
      </w:pPr>
      <w:r>
        <w:rPr/>
        <w:t xml:space="preserve">图表：2019-2023年人口结构 </w:t>
      </w:r>
    </w:p>
    <w:p>
      <w:pPr>
        <w:spacing w:after="150"/>
      </w:pPr>
      <w:r>
        <w:rPr/>
        <w:t xml:space="preserve">图表：2023年全国及分城乡居民人均可支配收入与增速 </w:t>
      </w:r>
    </w:p>
    <w:p>
      <w:pPr>
        <w:spacing w:after="150"/>
      </w:pPr>
      <w:r>
        <w:rPr/>
        <w:t xml:space="preserve">图表：2019-2023年全国学校及民办学校数量比较(单位：万所) </w:t>
      </w:r>
    </w:p>
    <w:p>
      <w:pPr>
        <w:spacing w:after="150"/>
      </w:pPr>
      <w:r>
        <w:rPr/>
        <w:t xml:space="preserve">图表：2019-2023年各类民办学校占比变化 </w:t>
      </w:r>
    </w:p>
    <w:p>
      <w:pPr>
        <w:spacing w:after="150"/>
      </w:pPr>
      <w:r>
        <w:rPr/>
        <w:t xml:space="preserve">图表：2019-2023年全国民办学校在校生增长变化(单位：万人) </w:t>
      </w:r>
    </w:p>
    <w:p>
      <w:pPr>
        <w:spacing w:after="150"/>
      </w:pPr>
      <w:r>
        <w:rPr/>
        <w:t xml:space="preserve">图表：2019-2023年各类民办学校在校生占比变化 </w:t>
      </w:r>
    </w:p>
    <w:p>
      <w:pPr>
        <w:spacing w:after="150"/>
      </w:pPr>
      <w:r>
        <w:rPr/>
        <w:t xml:space="preserve">图表：2019-2023年全国民办普通高中数量(单位：所) </w:t>
      </w:r>
    </w:p>
    <w:p>
      <w:pPr>
        <w:spacing w:after="150"/>
      </w:pPr>
      <w:r>
        <w:rPr/>
        <w:t xml:space="preserve">图表：2019-2023年北京市民办中等教育学校数量(单位：所) </w:t>
      </w:r>
    </w:p>
    <w:p>
      <w:pPr>
        <w:spacing w:after="150"/>
      </w:pPr>
      <w:r>
        <w:rPr/>
        <w:t xml:space="preserve">图表：2019-2023年北京民办中等教育学校在校学生数量(单位：万人) </w:t>
      </w:r>
    </w:p>
    <w:p>
      <w:pPr>
        <w:spacing w:after="150"/>
      </w:pPr>
      <w:r>
        <w:rPr/>
        <w:t xml:space="preserve">图表：2019-2023年上海市民办中等教育学校数量(单位：所) </w:t>
      </w:r>
    </w:p>
    <w:p>
      <w:pPr>
        <w:spacing w:after="150"/>
      </w:pPr>
      <w:r>
        <w:rPr/>
        <w:t xml:space="preserve">图表：2019-2023年上海民办中等教育学校在校学生数量(单位：万人) </w:t>
      </w:r>
    </w:p>
    <w:p>
      <w:pPr>
        <w:spacing w:after="150"/>
      </w:pPr>
      <w:r>
        <w:rPr/>
        <w:t xml:space="preserve">图表：2019-2023年浙江省民办普通高中数量(单位：所) </w:t>
      </w:r>
    </w:p>
    <w:p>
      <w:pPr>
        <w:spacing w:after="150"/>
      </w:pPr>
      <w:r>
        <w:rPr/>
        <w:t xml:space="preserve">图表：2019-2023年浙江省民办普通高中在校生数量(单位：所) </w:t>
      </w:r>
    </w:p>
    <w:p>
      <w:pPr>
        <w:spacing w:after="150"/>
      </w:pPr>
      <w:r>
        <w:rPr/>
        <w:t xml:space="preserve">图表：2019-2023年山东省民办普通高中数量(单位：所) </w:t>
      </w:r>
    </w:p>
    <w:p>
      <w:pPr>
        <w:spacing w:after="150"/>
      </w:pPr>
      <w:r>
        <w:rPr/>
        <w:t xml:space="preserve">图表：2019-2023年山东省民办中等职业学校数量(单位：所) </w:t>
      </w:r>
    </w:p>
    <w:p>
      <w:pPr>
        <w:spacing w:after="150"/>
      </w:pPr>
      <w:r>
        <w:rPr/>
        <w:t xml:space="preserve">图表：2019-2023年广东省民办普通高中数量(单位：所) </w:t>
      </w:r>
    </w:p>
    <w:p>
      <w:pPr>
        <w:spacing w:after="150"/>
      </w:pPr>
      <w:r>
        <w:rPr/>
        <w:t xml:space="preserve">图表：2019-2023年广东省民办普通高中在校生数量(单位：所) </w:t>
      </w:r>
    </w:p>
    <w:p>
      <w:pPr>
        <w:spacing w:after="150"/>
      </w:pPr>
      <w:r>
        <w:rPr/>
        <w:t xml:space="preserve">图表：枫叶集团盈利能力 </w:t>
      </w:r>
    </w:p>
    <w:p>
      <w:pPr>
        <w:spacing w:after="150"/>
      </w:pPr>
      <w:r>
        <w:rPr/>
        <w:t xml:space="preserve">图表：枫叶集团入读学生人数 </w:t>
      </w:r>
    </w:p>
    <w:p>
      <w:pPr>
        <w:spacing w:after="150"/>
      </w:pPr>
      <w:r>
        <w:rPr/>
        <w:t xml:space="preserve">图表：枫叶集团未来发展战略 </w:t>
      </w:r>
    </w:p>
    <w:p>
      <w:pPr>
        <w:spacing w:after="150"/>
      </w:pPr>
      <w:r>
        <w:rPr/>
        <w:t xml:space="preserve">图表：成实海外教育盈利能力情况 </w:t>
      </w:r>
    </w:p>
    <w:p>
      <w:pPr>
        <w:spacing w:after="150"/>
      </w:pPr>
      <w:r>
        <w:rPr/>
        <w:t xml:space="preserve">图表：光正教育盈利能力情况 </w:t>
      </w:r>
    </w:p>
    <w:p>
      <w:pPr>
        <w:spacing w:after="150"/>
      </w:pPr>
      <w:r>
        <w:rPr/>
        <w:t xml:space="preserve">图表：宇华教育盈利能力情况 </w:t>
      </w:r>
    </w:p>
    <w:p>
      <w:pPr>
        <w:spacing w:after="150"/>
      </w:pPr>
      <w:r>
        <w:rPr/>
        <w:t xml:space="preserve">图表：宇华教育学校数量 </w:t>
      </w:r>
    </w:p>
    <w:p>
      <w:pPr>
        <w:spacing w:after="150"/>
      </w:pPr>
      <w:r>
        <w:rPr/>
        <w:t xml:space="preserve">图表：民生教育盈利能力情况 </w:t>
      </w:r>
    </w:p>
    <w:p>
      <w:pPr>
        <w:spacing w:after="150"/>
      </w:pPr>
      <w:r>
        <w:rPr/>
        <w:t xml:space="preserve">图表：中国新高教集团有限公司发展历程 </w:t>
      </w:r>
    </w:p>
    <w:p>
      <w:pPr>
        <w:spacing w:after="150"/>
      </w:pPr>
      <w:r>
        <w:rPr/>
        <w:t xml:space="preserve">图表：新高教集团发展情况 </w:t>
      </w:r>
    </w:p>
    <w:p>
      <w:pPr>
        <w:spacing w:after="150"/>
      </w:pPr>
      <w:r>
        <w:rPr/>
        <w:t xml:space="preserve">图表：高新教集团盈利能力 </w:t>
      </w:r>
    </w:p>
    <w:p>
      <w:pPr>
        <w:spacing w:after="150"/>
      </w:pPr>
      <w:r>
        <w:rPr/>
        <w:t xml:space="preserve">图表：中国新华教育在校生数量 </w:t>
      </w:r>
    </w:p>
    <w:p>
      <w:pPr>
        <w:spacing w:after="150"/>
      </w:pPr>
      <w:r>
        <w:rPr/>
        <w:t xml:space="preserve">图表：中国新华教育经营收入 </w:t>
      </w:r>
    </w:p>
    <w:p>
      <w:pPr>
        <w:spacing w:after="150"/>
      </w:pPr>
      <w:r>
        <w:rPr/>
        <w:t xml:space="preserve">图表：21世纪教育集团学生数量 </w:t>
      </w:r>
    </w:p>
    <w:p>
      <w:pPr>
        <w:spacing w:after="150"/>
      </w:pPr>
      <w:r>
        <w:rPr/>
        <w:t xml:space="preserve">图表：21世纪教育集团学校数量 </w:t>
      </w:r>
    </w:p>
    <w:p>
      <w:pPr>
        <w:spacing w:after="150"/>
      </w:pPr>
      <w:r>
        <w:rPr/>
        <w:t xml:space="preserve">图表：21世纪教育集团各学校学生数量 </w:t>
      </w:r>
    </w:p>
    <w:p>
      <w:pPr>
        <w:spacing w:after="150"/>
      </w:pPr>
      <w:r>
        <w:rPr/>
        <w:t xml:space="preserve">图表：21世纪教育集团学费情况 </w:t>
      </w:r>
    </w:p>
    <w:p>
      <w:pPr>
        <w:spacing w:after="150"/>
      </w:pPr>
      <w:r>
        <w:rPr/>
        <w:t xml:space="preserve">图表：21世纪教育集团盈利能力 </w:t>
      </w:r>
    </w:p>
    <w:p>
      <w:pPr>
        <w:spacing w:after="150"/>
      </w:pPr>
      <w:r>
        <w:rPr/>
        <w:t xml:space="preserve">图表：博骏教育集团学校类别 </w:t>
      </w:r>
    </w:p>
    <w:p>
      <w:pPr>
        <w:spacing w:after="150"/>
      </w:pPr>
      <w:r>
        <w:rPr/>
        <w:t xml:space="preserve">图表：博骏教育集团学校学生数量 </w:t>
      </w:r>
    </w:p>
    <w:p>
      <w:pPr>
        <w:spacing w:after="150"/>
      </w:pPr>
      <w:r>
        <w:rPr/>
        <w:t xml:space="preserve">图表：博骏教育盈利能力 </w:t>
      </w:r>
    </w:p>
    <w:p>
      <w:pPr>
        <w:spacing w:after="150"/>
      </w:pPr>
      <w:r>
        <w:rPr/>
        <w:t xml:space="preserve">图表：希望教育集团国内学校分布 </w:t>
      </w:r>
    </w:p>
    <w:p>
      <w:pPr>
        <w:spacing w:after="150"/>
      </w:pPr>
      <w:r>
        <w:rPr/>
        <w:t xml:space="preserve">图表：希望教育集团国际学校分布 </w:t>
      </w:r>
    </w:p>
    <w:p>
      <w:pPr>
        <w:spacing w:after="150"/>
      </w:pPr>
      <w:r>
        <w:rPr/>
        <w:t xml:space="preserve">图表：希望教育集团学校学生人数 </w:t>
      </w:r>
    </w:p>
    <w:p>
      <w:pPr>
        <w:spacing w:after="150"/>
      </w:pPr>
      <w:r>
        <w:rPr/>
        <w:t xml:space="preserve">图表：希望教育集团学校利用率 </w:t>
      </w:r>
    </w:p>
    <w:p>
      <w:pPr>
        <w:spacing w:after="150"/>
      </w:pPr>
      <w:r>
        <w:rPr/>
        <w:t xml:space="preserve">图表：希望教育集团盈利能力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中国民办高中教育行业市场发展现状及发展前景与投资机会研究报告(2024-2029版)</dc:title>
  <dc:description>中国民办高中教育行业市场发展现状及发展前景与投资机会研究报告(2024-2029版)</dc:description>
  <dc:subject>中国民办高中教育行业市场发展现状及发展前景与投资机会研究报告(2024-2029版)</dc:subject>
  <cp:keywords>研究报告</cp:keywords>
  <cp:category>研究报告</cp:category>
  <cp:lastModifiedBy>北京中道泰和信息咨询有限公司</cp:lastModifiedBy>
  <dcterms:created xsi:type="dcterms:W3CDTF">2024-01-26T01:16:18+08:00</dcterms:created>
  <dcterms:modified xsi:type="dcterms:W3CDTF">2024-01-26T01:16:18+08:00</dcterms:modified>
</cp:coreProperties>
</file>

<file path=docProps/custom.xml><?xml version="1.0" encoding="utf-8"?>
<Properties xmlns="http://schemas.openxmlformats.org/officeDocument/2006/custom-properties" xmlns:vt="http://schemas.openxmlformats.org/officeDocument/2006/docPropsVTypes"/>
</file>