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K12教育行业市场深度分析及竞争格局与投资价值研究报告(2026-2031版)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12教育研究报告对K12教育行业研究的内容和方法进行全面的阐述和论证，对研究过程中所获取的K12教育资料进行全面系统的整理和分析，通过图表、统计结果及文献资料，或以纵向的发展过程，或横向类别分析提出论点、分析论据，进行论证。K12教育报告绝对如实地反映客观情况，叙述、说明、推断、引用均恰如其分。文字、用词应力求准确。研究报告的文字也简单、明了、通顺、流畅，既明白如话，又把研究的效果准确地、科学地表达出来。K12教育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K12教育行业的发展状况进行了深入透彻地分析，对我国行业市场情况、技术现状、供需形势作了详尽研究，重点分析了国内外重点企业、行业发展趋势以及行业投资情况，报告还对K12教育下游行业的发展进行了探讨，是K12教育及相关企业、投资部门、研究机构准确了解目前中国市场发展动态，把握K12教育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k12教育行业发展综述</w:t>
      </w:r>
    </w:p>
    <w:p>
      <w:pPr>
        <w:spacing w:before="75" w:after="0"/>
      </w:pPr>
      <w:r>
        <w:rPr/>
        <w:t xml:space="preserve">第一节 k12教育行业定义及分类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k12教育行业特征分析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二、k12教育行业在国民经济中的地位</w:t>
      </w:r>
    </w:p>
    <w:p>
      <w:pPr>
        <w:spacing w:before="75" w:after="0"/>
      </w:pPr>
      <w:r>
        <w:rPr/>
        <w:t xml:space="preserve">三、k12教育行业生命周期分析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2、k12教育行业生命周期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中国k12教育行业运行分析</w:t>
      </w:r>
    </w:p>
    <w:p>
      <w:pPr>
        <w:spacing w:before="75" w:after="0"/>
      </w:pPr>
      <w:r>
        <w:rPr/>
        <w:t xml:space="preserve">第一节 中国k12教育行业发展状况分析</w:t>
      </w:r>
    </w:p>
    <w:p>
      <w:pPr>
        <w:spacing w:before="75" w:after="0"/>
      </w:pPr>
      <w:r>
        <w:rPr/>
        <w:t xml:space="preserve">一、中国k12教育行业发展阶段</w:t>
      </w:r>
    </w:p>
    <w:p>
      <w:pPr>
        <w:spacing w:before="75" w:after="0"/>
      </w:pPr>
      <w:r>
        <w:rPr/>
        <w:t xml:space="preserve">二、中国k12教育行业发展总体概况</w:t>
      </w:r>
    </w:p>
    <w:p>
      <w:pPr>
        <w:spacing w:before="75" w:after="0"/>
      </w:pPr>
      <w:r>
        <w:rPr/>
        <w:t xml:space="preserve">三、中国k12教育行业发展特点分析</w:t>
      </w:r>
    </w:p>
    <w:p>
      <w:pPr>
        <w:spacing w:before="75" w:after="0"/>
      </w:pPr>
      <w:r>
        <w:rPr/>
        <w:t xml:space="preserve">四、中国k12教育行业商业模式分析</w:t>
      </w:r>
    </w:p>
    <w:p>
      <w:pPr>
        <w:spacing w:before="75" w:after="0"/>
      </w:pPr>
      <w:r>
        <w:rPr/>
        <w:t xml:space="preserve">第二节 2021-2026年k12教育行业发展现状</w:t>
      </w:r>
    </w:p>
    <w:p>
      <w:pPr>
        <w:spacing w:before="75" w:after="0"/>
      </w:pPr>
      <w:r>
        <w:rPr/>
        <w:t xml:space="preserve">一、2021-2026年中国k12教育行业市场规模</w:t>
      </w:r>
    </w:p>
    <w:p>
      <w:pPr>
        <w:spacing w:before="75" w:after="0"/>
      </w:pPr>
      <w:r>
        <w:rPr/>
        <w:t xml:space="preserve">二、2021-2026年中国k12教育行业发展分析</w:t>
      </w:r>
    </w:p>
    <w:p>
      <w:pPr>
        <w:spacing w:before="75" w:after="0"/>
      </w:pPr>
      <w:r>
        <w:rPr/>
        <w:t xml:space="preserve">三、2021-2026年中国k12教育企业发展分析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k12教育细分市场分析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中国k12教育行业供求分析</w:t>
      </w:r>
    </w:p>
    <w:p>
      <w:pPr>
        <w:spacing w:before="75" w:after="0"/>
      </w:pPr>
      <w:r>
        <w:rPr/>
        <w:t xml:space="preserve">第一节 国内市场需求分析</w:t>
      </w:r>
    </w:p>
    <w:p>
      <w:pPr>
        <w:spacing w:before="75" w:after="0"/>
      </w:pPr>
      <w:r>
        <w:rPr/>
        <w:t xml:space="preserve">一、需求规模</w:t>
      </w:r>
    </w:p>
    <w:p>
      <w:pPr>
        <w:spacing w:before="75" w:after="0"/>
      </w:pPr>
      <w:r>
        <w:rPr/>
        <w:t xml:space="preserve">二、需求结构</w:t>
      </w:r>
    </w:p>
    <w:p>
      <w:pPr>
        <w:spacing w:before="75" w:after="0"/>
      </w:pPr>
      <w:r>
        <w:rPr/>
        <w:t xml:space="preserve">三、区域市场</w:t>
      </w:r>
    </w:p>
    <w:p>
      <w:pPr>
        <w:spacing w:before="75" w:after="0"/>
      </w:pPr>
      <w:r>
        <w:rPr/>
        <w:t xml:space="preserve">第二节 国内市场供给分析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二、供给结构</w:t>
      </w:r>
    </w:p>
    <w:p>
      <w:pPr>
        <w:spacing w:before="75" w:after="0"/>
      </w:pPr>
      <w:r>
        <w:rPr/>
        <w:t xml:space="preserve">三、区域分布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第四章 k12教育行业产业结构分析</w:t>
      </w:r>
    </w:p>
    <w:p>
      <w:pPr>
        <w:spacing w:before="75" w:after="0"/>
      </w:pPr>
      <w:r>
        <w:rPr/>
        <w:t xml:space="preserve">第一节 k12教育产业结构分析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三、中国k12教育行业参与国际竞争的战略市场定位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第五章 中国k12教育行业产业链分析</w:t>
      </w:r>
    </w:p>
    <w:p>
      <w:pPr>
        <w:spacing w:before="75" w:after="0"/>
      </w:pPr>
      <w:r>
        <w:rPr/>
        <w:t xml:space="preserve">第一节 k12教育行业产业链分析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k12教育上游行业分析</w:t>
      </w:r>
    </w:p>
    <w:p>
      <w:pPr>
        <w:spacing w:before="75" w:after="0"/>
      </w:pPr>
      <w:r>
        <w:rPr/>
        <w:t xml:space="preserve">一、k12教育成本构成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四、上游行业对k12教育行业的影响</w:t>
      </w:r>
    </w:p>
    <w:p>
      <w:pPr>
        <w:spacing w:before="75" w:after="0"/>
      </w:pPr>
      <w:r>
        <w:rPr/>
        <w:t xml:space="preserve">第三节 k12教育下游行业分析</w:t>
      </w:r>
    </w:p>
    <w:p>
      <w:pPr>
        <w:spacing w:before="75" w:after="0"/>
      </w:pPr>
      <w:r>
        <w:rPr/>
        <w:t xml:space="preserve">一、k12教育下游行业分布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四、下游需求对k12教育行业的影响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中国k12教育行业竞争形势及策略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一、k12教育行业竞争结构分析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二、k12教育行业企业间竞争格局分析</w:t>
      </w:r>
    </w:p>
    <w:p>
      <w:pPr>
        <w:spacing w:before="75" w:after="0"/>
      </w:pPr>
      <w:r>
        <w:rPr/>
        <w:t xml:space="preserve">三、k12教育行业集中度分析</w:t>
      </w:r>
    </w:p>
    <w:p>
      <w:pPr>
        <w:spacing w:before="75" w:after="0"/>
      </w:pPr>
      <w:r>
        <w:rPr/>
        <w:t xml:space="preserve">四、k12教育行业swot分析</w:t>
      </w:r>
    </w:p>
    <w:p>
      <w:pPr>
        <w:spacing w:before="75" w:after="0"/>
      </w:pPr>
      <w:r>
        <w:rPr/>
        <w:t xml:space="preserve">第二节 中国k12教育行业竞争格局综述</w:t>
      </w:r>
    </w:p>
    <w:p>
      <w:pPr>
        <w:spacing w:before="75" w:after="0"/>
      </w:pPr>
      <w:r>
        <w:rPr/>
        <w:t xml:space="preserve">一、k12教育行业竞争概况</w:t>
      </w:r>
    </w:p>
    <w:p>
      <w:pPr>
        <w:spacing w:before="75" w:after="0"/>
      </w:pPr>
      <w:r>
        <w:rPr/>
        <w:t xml:space="preserve">1、中国k12教育行业竞争格局</w:t>
      </w:r>
    </w:p>
    <w:p>
      <w:pPr>
        <w:spacing w:before="75" w:after="0"/>
      </w:pPr>
      <w:r>
        <w:rPr/>
        <w:t xml:space="preserve">2、k12教育行业未来竞争格局和特点</w:t>
      </w:r>
    </w:p>
    <w:p>
      <w:pPr>
        <w:spacing w:before="75" w:after="0"/>
      </w:pPr>
      <w:r>
        <w:rPr/>
        <w:t xml:space="preserve">3、k12教育市场进入及竞争对手分析</w:t>
      </w:r>
    </w:p>
    <w:p>
      <w:pPr>
        <w:spacing w:before="75" w:after="0"/>
      </w:pPr>
      <w:r>
        <w:rPr/>
        <w:t xml:space="preserve">二、中国k12教育行业竞争力分析</w:t>
      </w:r>
    </w:p>
    <w:p>
      <w:pPr>
        <w:spacing w:before="75" w:after="0"/>
      </w:pPr>
      <w:r>
        <w:rPr/>
        <w:t xml:space="preserve">1、中国k12教育行业竞争力剖析</w:t>
      </w:r>
    </w:p>
    <w:p>
      <w:pPr>
        <w:spacing w:before="75" w:after="0"/>
      </w:pPr>
      <w:r>
        <w:rPr/>
        <w:t xml:space="preserve">2、中国k12教育企业市场竞争的优势</w:t>
      </w:r>
    </w:p>
    <w:p>
      <w:pPr>
        <w:spacing w:before="75" w:after="0"/>
      </w:pPr>
      <w:r>
        <w:rPr/>
        <w:t xml:space="preserve">3、国内k12教育企业竞争能力提升途径</w:t>
      </w:r>
    </w:p>
    <w:p>
      <w:pPr>
        <w:spacing w:before="75" w:after="0"/>
      </w:pPr>
      <w:r>
        <w:rPr/>
        <w:t xml:space="preserve">三、k12教育市场竞争策略分析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k12教育行业领先企业经营形势分析</w:t>
      </w:r>
    </w:p>
    <w:p>
      <w:pPr>
        <w:spacing w:before="75" w:after="0"/>
      </w:pPr>
      <w:r>
        <w:rPr/>
        <w:t xml:space="preserve">第一节 新东方教育科技集团有限公司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北京世纪好未来教育科技有限公司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学成世纪(北京)信息技术有限公司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北京东大正保科技有限公司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北京安博创赢教育科技有限责任公司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北京阳光巨人教育科技有限公司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北京学而思教育科技有限公司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广州市卓越里程教育科技有限公司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上海精锐教育培训有限公司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北京尚德在线教育科技有限公司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第八章 2026-2031年k12教育行业投资前景</w:t>
      </w:r>
    </w:p>
    <w:p>
      <w:pPr>
        <w:spacing w:before="75" w:after="0"/>
      </w:pPr>
      <w:r>
        <w:rPr/>
        <w:t xml:space="preserve">第一节 2026-2031年k12教育市场发展前景</w:t>
      </w:r>
    </w:p>
    <w:p>
      <w:pPr>
        <w:spacing w:before="75" w:after="0"/>
      </w:pPr>
      <w:r>
        <w:rPr/>
        <w:t xml:space="preserve">一、2026-2031年k12教育市场发展潜力</w:t>
      </w:r>
    </w:p>
    <w:p>
      <w:pPr>
        <w:spacing w:before="75" w:after="0"/>
      </w:pPr>
      <w:r>
        <w:rPr/>
        <w:t xml:space="preserve">二、2026-2031年k12教育市场发展前景展望</w:t>
      </w:r>
    </w:p>
    <w:p>
      <w:pPr>
        <w:spacing w:before="75" w:after="0"/>
      </w:pPr>
      <w:r>
        <w:rPr/>
        <w:t xml:space="preserve">三、2026-2031年k12教育细分行业发展前景分析</w:t>
      </w:r>
    </w:p>
    <w:p>
      <w:pPr>
        <w:spacing w:before="75" w:after="0"/>
      </w:pPr>
      <w:r>
        <w:rPr/>
        <w:t xml:space="preserve">第二节 2026-2031年k12教育市场发展趋势预测</w:t>
      </w:r>
    </w:p>
    <w:p>
      <w:pPr>
        <w:spacing w:before="75" w:after="0"/>
      </w:pPr>
      <w:r>
        <w:rPr/>
        <w:t xml:space="preserve">一、2026-2031年k12教育行业发展趋势</w:t>
      </w:r>
    </w:p>
    <w:p>
      <w:pPr>
        <w:spacing w:before="75" w:after="0"/>
      </w:pPr>
      <w:r>
        <w:rPr/>
        <w:t xml:space="preserve">二、2026-2031年k12教育市场规模预测</w:t>
      </w:r>
    </w:p>
    <w:p>
      <w:pPr>
        <w:spacing w:before="75" w:after="0"/>
      </w:pPr>
      <w:r>
        <w:rPr/>
        <w:t xml:space="preserve">三、2026-2031年细分市场发展趋势预测</w:t>
      </w:r>
    </w:p>
    <w:p>
      <w:pPr>
        <w:spacing w:before="75" w:after="0"/>
      </w:pPr>
      <w:r>
        <w:rPr/>
        <w:t xml:space="preserve">第三节 2026-2031年中国k12教育行业供需预测</w:t>
      </w:r>
    </w:p>
    <w:p>
      <w:pPr>
        <w:spacing w:before="75" w:after="0"/>
      </w:pPr>
      <w:r>
        <w:rPr/>
        <w:t xml:space="preserve">一、2026-2031年中国k12教育行业供给预测</w:t>
      </w:r>
    </w:p>
    <w:p>
      <w:pPr>
        <w:spacing w:before="75" w:after="0"/>
      </w:pPr>
      <w:r>
        <w:rPr/>
        <w:t xml:space="preserve">二、2026-2031年中国k12教育行业需求预测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2026-2031年k12教育行业投资环境分析</w:t>
      </w:r>
    </w:p>
    <w:p>
      <w:pPr>
        <w:spacing w:before="75" w:after="0"/>
      </w:pPr>
      <w:r>
        <w:rPr/>
        <w:t xml:space="preserve">第一节 k12教育行业政治法律环境分析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k12教育行业经济环境分析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k12教育行业社会环境分析</w:t>
      </w:r>
    </w:p>
    <w:p>
      <w:pPr>
        <w:spacing w:before="75" w:after="0"/>
      </w:pPr>
      <w:r>
        <w:rPr/>
        <w:t xml:space="preserve">一、k12教育产业社会环境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三、k12教育产业发展对社会发展的影响</w:t>
      </w:r>
    </w:p>
    <w:p>
      <w:pPr>
        <w:spacing w:before="75" w:after="0"/>
      </w:pPr>
      <w:r>
        <w:rPr>
          <w:b w:val="1"/>
          <w:bCs w:val="1"/>
        </w:rPr>
        <w:t xml:space="preserve">第十章 2026-2031年k12教育行业投资机会与风险</w:t>
      </w:r>
    </w:p>
    <w:p>
      <w:pPr>
        <w:spacing w:before="75" w:after="0"/>
      </w:pPr>
      <w:r>
        <w:rPr/>
        <w:t xml:space="preserve">第一节 k12教育行业投融资情况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2026-2031年k12教育行业投资机会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2026-2031年k12教育行业投资风险及防范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/>
        <w:t xml:space="preserve">五、其他风险及防范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k12教育行业投资战略研究</w:t>
      </w:r>
    </w:p>
    <w:p>
      <w:pPr>
        <w:spacing w:before="75" w:after="0"/>
      </w:pPr>
      <w:r>
        <w:rPr/>
        <w:t xml:space="preserve">第一节 k12教育行业发展战略研究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k12教育行业投资战略研究</w:t>
      </w:r>
    </w:p>
    <w:p>
      <w:pPr>
        <w:spacing w:before="75" w:after="0"/>
      </w:pPr>
      <w:r>
        <w:rPr/>
        <w:t xml:space="preserve">一、k12教育行业投资战略</w:t>
      </w:r>
    </w:p>
    <w:p>
      <w:pPr>
        <w:spacing w:before="75" w:after="0"/>
      </w:pPr>
      <w:r>
        <w:rPr/>
        <w:t xml:space="preserve">二、2026-2031年k12教育行业投资战略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k12教育行业研究结论</w:t>
      </w:r>
    </w:p>
    <w:p>
      <w:pPr>
        <w:spacing w:before="75" w:after="0"/>
      </w:pPr>
      <w:r>
        <w:rPr/>
        <w:t xml:space="preserve">第二节 k12教育行业投资价值评估</w:t>
      </w:r>
    </w:p>
    <w:p>
      <w:pPr>
        <w:spacing w:before="75" w:after="0"/>
      </w:pPr>
      <w:r>
        <w:rPr/>
        <w:t xml:space="preserve">第三节 中道泰和k12教育行业投资建议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图表：k12教育行业生命周期</w:t>
      </w:r>
    </w:p>
    <w:p>
      <w:pPr>
        <w:spacing w:before="75" w:after="0"/>
      </w:pPr>
      <w:r>
        <w:rPr/>
        <w:t xml:space="preserve">图表：k12教育行业产业链结构</w:t>
      </w:r>
    </w:p>
    <w:p>
      <w:pPr>
        <w:spacing w:before="75" w:after="0"/>
      </w:pPr>
      <w:r>
        <w:rPr/>
        <w:t xml:space="preserve">图表：2021-2026年中国k12教育行业市场规模</w:t>
      </w:r>
    </w:p>
    <w:p>
      <w:pPr>
        <w:spacing w:before="75" w:after="0"/>
      </w:pPr>
      <w:r>
        <w:rPr/>
        <w:t xml:space="preserve">图表：2021-2026年中国k12教育供应情况</w:t>
      </w:r>
    </w:p>
    <w:p>
      <w:pPr>
        <w:spacing w:before="75" w:after="0"/>
      </w:pPr>
      <w:r>
        <w:rPr/>
        <w:t xml:space="preserve">图表：2021-2026年中国k12教育需求情况</w:t>
      </w:r>
    </w:p>
    <w:p>
      <w:pPr>
        <w:spacing w:before="75" w:after="0"/>
      </w:pPr>
      <w:r>
        <w:rPr/>
        <w:t xml:space="preserve">图表：2021-2026年k12教育行业重要数据指标</w:t>
      </w:r>
    </w:p>
    <w:p>
      <w:pPr>
        <w:spacing w:before="75" w:after="0"/>
      </w:pPr>
      <w:r>
        <w:rPr/>
        <w:t xml:space="preserve">图表：2021-2026年k12教育行业主营业务收入</w:t>
      </w:r>
    </w:p>
    <w:p>
      <w:pPr>
        <w:spacing w:before="75" w:after="0"/>
      </w:pPr>
      <w:r>
        <w:rPr/>
        <w:t xml:space="preserve">图表：2021-2026年k12教育行业主营业务成本</w:t>
      </w:r>
    </w:p>
    <w:p>
      <w:pPr>
        <w:spacing w:before="75" w:after="0"/>
      </w:pPr>
      <w:r>
        <w:rPr/>
        <w:t xml:space="preserve">图表：2021-2026年k12教育行业需求分析</w:t>
      </w:r>
    </w:p>
    <w:p>
      <w:pPr>
        <w:spacing w:before="75" w:after="0"/>
      </w:pPr>
      <w:r>
        <w:rPr/>
        <w:t xml:space="preserve">图表：2021-2026年k12教育行业集中度</w:t>
      </w:r>
    </w:p>
    <w:p>
      <w:pPr>
        <w:spacing w:before="75" w:after="0"/>
      </w:pPr>
      <w:r>
        <w:rPr/>
        <w:t xml:space="preserve">图表：2026-2031年中国k12教育市场规模预测</w:t>
      </w:r>
    </w:p>
    <w:p>
      <w:pPr>
        <w:spacing w:before="75" w:after="0"/>
      </w:pPr>
      <w:r>
        <w:rPr/>
        <w:t xml:space="preserve">图表：2026-2031年中国k12教育供应情况预测</w:t>
      </w:r>
    </w:p>
    <w:p>
      <w:pPr>
        <w:spacing w:before="75" w:after="0"/>
      </w:pPr>
      <w:r>
        <w:rPr/>
        <w:t xml:space="preserve">图表：2026-2031年中国k12教育需求情况预测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本文地址：https://www.51baogao.cn/baogao/20231109/465736.shtml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9/465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K12教育行业市场深度分析及竞争格局与投资价值研究报告(2026-2031版)</dc:title>
  <dc:description>K12教育行业市场深度分析及竞争格局与投资价值研究报告(2026-2031版)</dc:description>
  <dc:subject>K12教育行业市场深度分析及竞争格局与投资价值研究报告(2026-2031版)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2026-03-28T14:31:34+08:00</dcterms:created>
  <dcterms:modified xsi:type="dcterms:W3CDTF">2026-03-28T14:31:34+08:00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