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中国智能投顾产业发展分析及前景趋势与投融资研究报告(2026-2031版)</w:t>
      </w:r>
    </w:p>
    <w:p>
      <w:pPr>
        <w:spacing w:after="150"/>
      </w:pPr>
      <w:r>
        <w:rPr>
          <w:b w:val="1"/>
          <w:bCs w:val="1"/>
        </w:rPr>
        <w:t xml:space="preserve">报告简介</w:t>
      </w:r>
    </w:p>
    <w:p>
      <w:pPr>
        <w:spacing w:after="150"/>
      </w:pPr>
      <w:r>
        <w:rPr/>
        <w:t xml:space="preserve">从早期传统投顾互联网化，线上提供服务，到为客户直接提供各类基于机器学习的机器人投顾工具，再到依赖以大数据、云计算为基础的深度学习运用能力，开始尝试开发能够完全脱离人类参与投资管理链的人工智能投资系统。智能投顾的发展核心就在于去人力、更智能，即人力投入逐步减少、人工智能程度逐步提升。</w:t>
      </w:r>
    </w:p>
    <w:p>
      <w:pPr>
        <w:spacing w:after="150"/>
      </w:pPr>
      <w:r>
        <w:rPr/>
        <w:t xml:space="preserve">智能投顾，机器人理财是将人工智能导入传统的理财顾问服务，并非由实体的机器人帮助客户理财，而是透过网络线上互动，依据需求者设定的投资目的及风险承受度，透过计算机程序的算法，提供自动化的投资组合建议，不像传统临柜面对面理财服务需要许多的服务人员，其目的在于提升效率。</w:t>
      </w:r>
    </w:p>
    <w:p>
      <w:pPr>
        <w:spacing w:after="150"/>
      </w:pPr>
      <w:r>
        <w:rPr/>
        <w:t xml:space="preserve">随着人工智能技术不断发展和买方投顾转型理念持续推进，券商开始探索人工智能技术在证券领域的应用，并融入APP当中。智能投顾具有“一对多”的特性，在一定的规模效应下服务成本可以被大幅降低。</w:t>
      </w:r>
    </w:p>
    <w:p>
      <w:pPr>
        <w:spacing w:after="150"/>
      </w:pPr>
      <w:r>
        <w:rPr/>
        <w:t xml:space="preserve">我国投资者存在数量庞大的长尾人群，智能投顾不仅可以提高服务效率，还能起到普及资产配置服务的作用，使资管服务覆盖长尾用户，实现普惠财富管理。以证券APP作为直接对话客户的窗口，打造陪伴化、精细化、需求化的投顾服务已成为券商探索智能投顾市场破局的方向。</w:t>
      </w:r>
    </w:p>
    <w:p>
      <w:pPr>
        <w:spacing w:after="150"/>
      </w:pPr>
      <w:r>
        <w:rPr/>
        <w:t xml:space="preserve">智能投顾可以提高服务效率以实现财富管理服务的普惠，目前市场体量正逐步攀升。当前证券服务线上化已相对成熟，技术方面大数据是智能投顾的基础保障，而以人工智能技术为首的算法与模型是使智能投顾服务体系实现“主动服务”的核心组成部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投顾行业研究单位等公布和提供的大量资料。报告对我国智能投顾行业的供需状况、发展现状、子行业发展变化等进行了分析，重点分析了国内外智能投顾行业的发展现状、如何面对行业的发展挑战、行业的发展建议、行业竞争力，以及行业的投资分析和趋势预测等等。报告还综合了智能投顾行业的整体发展动态，对行业在产品方面提供了参考建议和具体解决办法。报告对于智能投顾产品生产企业、经销商、行业管理部门以及拟进入该行业的投资者具有重要的参考价值，对于研究我国智能投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智能投顾产业概述</w:t>
      </w:r>
    </w:p>
    <w:p>
      <w:pPr>
        <w:spacing w:before="75" w:after="0"/>
      </w:pPr>
      <w:r>
        <w:rPr/>
        <w:t xml:space="preserve">第一节  智能投顾介绍</w:t>
      </w:r>
    </w:p>
    <w:p>
      <w:pPr>
        <w:spacing w:before="75" w:after="0"/>
      </w:pPr>
      <w:r>
        <w:rPr/>
        <w:t xml:space="preserve">一、  主要定义</w:t>
      </w:r>
    </w:p>
    <w:p>
      <w:pPr>
        <w:spacing w:before="75" w:after="0"/>
      </w:pPr>
      <w:r>
        <w:rPr/>
        <w:t xml:space="preserve">二、  服务模式</w:t>
      </w:r>
    </w:p>
    <w:p>
      <w:pPr>
        <w:spacing w:before="75" w:after="0"/>
      </w:pPr>
      <w:r>
        <w:rPr/>
        <w:t xml:space="preserve">三、  主要特征</w:t>
      </w:r>
    </w:p>
    <w:p>
      <w:pPr>
        <w:spacing w:before="75" w:after="0"/>
      </w:pPr>
      <w:r>
        <w:rPr/>
        <w:t xml:space="preserve">四、  发展历程</w:t>
      </w:r>
    </w:p>
    <w:p>
      <w:pPr>
        <w:spacing w:before="75" w:after="0"/>
      </w:pPr>
      <w:r>
        <w:rPr/>
        <w:t xml:space="preserve">五、  产业价值链</w:t>
      </w:r>
    </w:p>
    <w:p>
      <w:pPr>
        <w:spacing w:before="75" w:after="0"/>
      </w:pPr>
      <w:r>
        <w:rPr/>
        <w:t xml:space="preserve">第二节  智能投顾优势</w:t>
      </w:r>
    </w:p>
    <w:p>
      <w:pPr>
        <w:spacing w:before="75" w:after="0"/>
      </w:pPr>
      <w:r>
        <w:rPr/>
        <w:t xml:space="preserve">一、  门槛低</w:t>
      </w:r>
    </w:p>
    <w:p>
      <w:pPr>
        <w:spacing w:before="75" w:after="0"/>
      </w:pPr>
      <w:r>
        <w:rPr/>
        <w:t xml:space="preserve">二、  费用低</w:t>
      </w:r>
    </w:p>
    <w:p>
      <w:pPr>
        <w:spacing w:before="75" w:after="0"/>
      </w:pPr>
      <w:r>
        <w:rPr/>
        <w:t xml:space="preserve">三、  高透明</w:t>
      </w:r>
    </w:p>
    <w:p>
      <w:pPr>
        <w:spacing w:before="75" w:after="0"/>
      </w:pPr>
      <w:r>
        <w:rPr/>
        <w:t xml:space="preserve">四、  高效便捷</w:t>
      </w:r>
    </w:p>
    <w:p>
      <w:pPr>
        <w:spacing w:before="75" w:after="0"/>
      </w:pPr>
      <w:r>
        <w:rPr/>
        <w:t xml:space="preserve">五、  投资表现优异</w:t>
      </w:r>
    </w:p>
    <w:p>
      <w:pPr>
        <w:spacing w:before="75" w:after="0"/>
      </w:pPr>
      <w:r>
        <w:rPr/>
        <w:t xml:space="preserve">第三节  智能投顾与传统投顾服务对比分析</w:t>
      </w:r>
    </w:p>
    <w:p>
      <w:pPr>
        <w:spacing w:before="75" w:after="0"/>
      </w:pPr>
      <w:r>
        <w:rPr/>
        <w:t xml:space="preserve">一、  智能投顾与理财师</w:t>
      </w:r>
    </w:p>
    <w:p>
      <w:pPr>
        <w:spacing w:before="75" w:after="0"/>
      </w:pPr>
      <w:r>
        <w:rPr/>
        <w:t xml:space="preserve">二、  智能投顾与基金经理</w:t>
      </w:r>
    </w:p>
    <w:p>
      <w:pPr>
        <w:spacing w:before="75" w:after="0"/>
      </w:pPr>
      <w:r>
        <w:rPr/>
        <w:t xml:space="preserve">三、  智能投顾与研究员</w:t>
      </w:r>
    </w:p>
    <w:p>
      <w:pPr>
        <w:spacing w:before="75" w:after="0"/>
      </w:pPr>
      <w:r>
        <w:rPr>
          <w:b w:val="1"/>
          <w:bCs w:val="1"/>
        </w:rPr>
        <w:t xml:space="preserve">第二章 智能投顾产业发展驱动力分析</w:t>
      </w:r>
    </w:p>
    <w:p>
      <w:pPr>
        <w:spacing w:before="75" w:after="0"/>
      </w:pPr>
      <w:r>
        <w:rPr/>
        <w:t xml:space="preserve">第一节  大数据为智能投顾发展奠定基础</w:t>
      </w:r>
    </w:p>
    <w:p>
      <w:pPr>
        <w:spacing w:before="75" w:after="0"/>
      </w:pPr>
      <w:r>
        <w:rPr/>
        <w:t xml:space="preserve">一、  数据维度增加奠定基础</w:t>
      </w:r>
    </w:p>
    <w:p>
      <w:pPr>
        <w:spacing w:before="75" w:after="0"/>
      </w:pPr>
      <w:r>
        <w:rPr/>
        <w:t xml:space="preserve">二、  大数据提升资产管理效率</w:t>
      </w:r>
    </w:p>
    <w:p>
      <w:pPr>
        <w:spacing w:before="75" w:after="0"/>
      </w:pPr>
      <w:r>
        <w:rPr/>
        <w:t xml:space="preserve">三、  海量数据重塑竞争格局</w:t>
      </w:r>
    </w:p>
    <w:p>
      <w:pPr>
        <w:spacing w:before="75" w:after="0"/>
      </w:pPr>
      <w:r>
        <w:rPr/>
        <w:t xml:space="preserve">第二节  人工智能推动智能投顾进步</w:t>
      </w:r>
    </w:p>
    <w:p>
      <w:pPr>
        <w:spacing w:before="75" w:after="0"/>
      </w:pPr>
      <w:r>
        <w:rPr/>
        <w:t xml:space="preserve">一、  智能投顾ai核心技术</w:t>
      </w:r>
    </w:p>
    <w:p>
      <w:pPr>
        <w:spacing w:before="75" w:after="0"/>
      </w:pPr>
      <w:r>
        <w:rPr/>
        <w:t xml:space="preserve">二、  人工智能是关键技术</w:t>
      </w:r>
    </w:p>
    <w:p>
      <w:pPr>
        <w:spacing w:before="75" w:after="0"/>
      </w:pPr>
      <w:r>
        <w:rPr/>
        <w:t xml:space="preserve">三、  人工智能推动产业发展</w:t>
      </w:r>
    </w:p>
    <w:p>
      <w:pPr>
        <w:spacing w:before="75" w:after="0"/>
      </w:pPr>
      <w:r>
        <w:rPr/>
        <w:t xml:space="preserve">第三节  证券行业变革提供发展机遇</w:t>
      </w:r>
    </w:p>
    <w:p>
      <w:pPr>
        <w:spacing w:before="75" w:after="0"/>
      </w:pPr>
      <w:r>
        <w:rPr/>
        <w:t xml:space="preserve">一、  券商探索新盈利点</w:t>
      </w:r>
    </w:p>
    <w:p>
      <w:pPr>
        <w:spacing w:before="75" w:after="0"/>
      </w:pPr>
      <w:r>
        <w:rPr/>
        <w:t xml:space="preserve">二、  互联网证券奠定基础</w:t>
      </w:r>
    </w:p>
    <w:p>
      <w:pPr>
        <w:spacing w:before="75" w:after="0"/>
      </w:pPr>
      <w:r>
        <w:rPr/>
        <w:t xml:space="preserve">三、  普惠金融持续推进</w:t>
      </w:r>
    </w:p>
    <w:p>
      <w:pPr>
        <w:spacing w:before="75" w:after="0"/>
      </w:pPr>
      <w:r>
        <w:rPr/>
        <w:t xml:space="preserve">四、  客户需求激增</w:t>
      </w:r>
    </w:p>
    <w:p>
      <w:pPr>
        <w:spacing w:before="75" w:after="0"/>
      </w:pPr>
      <w:r>
        <w:rPr/>
        <w:t xml:space="preserve">五、  证券业竞争格局变化</w:t>
      </w:r>
    </w:p>
    <w:p>
      <w:pPr>
        <w:spacing w:before="75" w:after="0"/>
      </w:pPr>
      <w:r>
        <w:rPr/>
        <w:t xml:space="preserve">第四节  社会资产配置结构变化推动</w:t>
      </w:r>
    </w:p>
    <w:p>
      <w:pPr>
        <w:spacing w:before="75" w:after="0"/>
      </w:pPr>
      <w:r>
        <w:rPr/>
        <w:t xml:space="preserve">一、  人口结构变化提升投资度</w:t>
      </w:r>
    </w:p>
    <w:p>
      <w:pPr>
        <w:spacing w:before="75" w:after="0"/>
      </w:pPr>
      <w:r>
        <w:rPr/>
        <w:t xml:space="preserve">二、  金融资产配置需求提升</w:t>
      </w:r>
    </w:p>
    <w:p>
      <w:pPr>
        <w:spacing w:before="75" w:after="0"/>
      </w:pPr>
      <w:r>
        <w:rPr/>
        <w:t xml:space="preserve">三、  产业受风险投资热捧</w:t>
      </w:r>
    </w:p>
    <w:p>
      <w:pPr>
        <w:spacing w:before="75" w:after="0"/>
      </w:pPr>
      <w:r>
        <w:rPr>
          <w:b w:val="1"/>
          <w:bCs w:val="1"/>
        </w:rPr>
        <w:t xml:space="preserve">第三章 2021-2026年国际智能投顾产业发展分析</w:t>
      </w:r>
    </w:p>
    <w:p>
      <w:pPr>
        <w:spacing w:before="75" w:after="0"/>
      </w:pPr>
      <w:r>
        <w:rPr/>
        <w:t xml:space="preserve">第一节  2021-2026年国际智能投顾产业发展分析</w:t>
      </w:r>
    </w:p>
    <w:p>
      <w:pPr>
        <w:spacing w:before="75" w:after="0"/>
      </w:pPr>
      <w:r>
        <w:rPr/>
        <w:t xml:space="preserve">一、  市场接受程度</w:t>
      </w:r>
    </w:p>
    <w:p>
      <w:pPr>
        <w:spacing w:before="75" w:after="0"/>
      </w:pPr>
      <w:r>
        <w:rPr/>
        <w:t xml:space="preserve">二、  市场发展规模</w:t>
      </w:r>
    </w:p>
    <w:p>
      <w:pPr>
        <w:spacing w:before="75" w:after="0"/>
      </w:pPr>
      <w:r>
        <w:rPr/>
        <w:t xml:space="preserve">三、  传统企业布局</w:t>
      </w:r>
    </w:p>
    <w:p>
      <w:pPr>
        <w:spacing w:before="75" w:after="0"/>
      </w:pPr>
      <w:r>
        <w:rPr/>
        <w:t xml:space="preserve">四、  新兴公司兴起</w:t>
      </w:r>
    </w:p>
    <w:p>
      <w:pPr>
        <w:spacing w:before="75" w:after="0"/>
      </w:pPr>
      <w:r>
        <w:rPr/>
        <w:t xml:space="preserve">五、  主要投资产品</w:t>
      </w:r>
    </w:p>
    <w:p>
      <w:pPr>
        <w:spacing w:before="75" w:after="0"/>
      </w:pPr>
      <w:r>
        <w:rPr/>
        <w:t xml:space="preserve">第二节  2021-2026年国际智能投顾产业市场服务分析</w:t>
      </w:r>
    </w:p>
    <w:p>
      <w:pPr>
        <w:spacing w:before="75" w:after="0"/>
      </w:pPr>
      <w:r>
        <w:rPr/>
        <w:t xml:space="preserve">一、  市场服务范围</w:t>
      </w:r>
    </w:p>
    <w:p>
      <w:pPr>
        <w:spacing w:before="75" w:after="0"/>
      </w:pPr>
      <w:r>
        <w:rPr/>
        <w:t xml:space="preserve">二、  税务筹划顾问</w:t>
      </w:r>
    </w:p>
    <w:p>
      <w:pPr>
        <w:spacing w:before="75" w:after="0"/>
      </w:pPr>
      <w:r>
        <w:rPr/>
        <w:t xml:space="preserve">三、  投资组合优化顾问</w:t>
      </w:r>
    </w:p>
    <w:p>
      <w:pPr>
        <w:spacing w:before="75" w:after="0"/>
      </w:pPr>
      <w:r>
        <w:rPr/>
        <w:t xml:space="preserve">四、  人机结合顾问</w:t>
      </w:r>
    </w:p>
    <w:p>
      <w:pPr>
        <w:spacing w:before="75" w:after="0"/>
      </w:pPr>
      <w:r>
        <w:rPr/>
        <w:t xml:space="preserve">第三节  2021-2026年美国智能投顾产业发展现状</w:t>
      </w:r>
    </w:p>
    <w:p>
      <w:pPr>
        <w:spacing w:before="75" w:after="0"/>
      </w:pPr>
      <w:r>
        <w:rPr/>
        <w:t xml:space="preserve">一、  市场发展规模</w:t>
      </w:r>
    </w:p>
    <w:p>
      <w:pPr>
        <w:spacing w:before="75" w:after="0"/>
      </w:pPr>
      <w:r>
        <w:rPr/>
        <w:t xml:space="preserve">二、  市场投资产品</w:t>
      </w:r>
    </w:p>
    <w:p>
      <w:pPr>
        <w:spacing w:before="75" w:after="0"/>
      </w:pPr>
      <w:r>
        <w:rPr/>
        <w:t xml:space="preserve">三、  市场投资主体</w:t>
      </w:r>
    </w:p>
    <w:p>
      <w:pPr>
        <w:spacing w:before="75" w:after="0"/>
      </w:pPr>
      <w:r>
        <w:rPr/>
        <w:t xml:space="preserve">四、  市场竞争态势</w:t>
      </w:r>
    </w:p>
    <w:p>
      <w:pPr>
        <w:spacing w:before="75" w:after="0"/>
      </w:pPr>
      <w:r>
        <w:rPr/>
        <w:t xml:space="preserve">五、  市场规模预测</w:t>
      </w:r>
    </w:p>
    <w:p>
      <w:pPr>
        <w:spacing w:before="75" w:after="0"/>
      </w:pPr>
      <w:r>
        <w:rPr>
          <w:b w:val="1"/>
          <w:bCs w:val="1"/>
        </w:rPr>
        <w:t xml:space="preserve">第四章 2021-2026年中国智能投顾产业发展分析</w:t>
      </w:r>
    </w:p>
    <w:p>
      <w:pPr>
        <w:spacing w:before="75" w:after="0"/>
      </w:pPr>
      <w:r>
        <w:rPr/>
        <w:t xml:space="preserve">第一节  中国智能投顾产业发展概述</w:t>
      </w:r>
    </w:p>
    <w:p>
      <w:pPr>
        <w:spacing w:before="75" w:after="0"/>
      </w:pPr>
      <w:r>
        <w:rPr/>
        <w:t xml:space="preserve">一、  智能投顾发展阶段</w:t>
      </w:r>
    </w:p>
    <w:p>
      <w:pPr>
        <w:spacing w:before="75" w:after="0"/>
      </w:pPr>
      <w:r>
        <w:rPr/>
        <w:t xml:space="preserve">二、  智能投顾业务模式</w:t>
      </w:r>
    </w:p>
    <w:p>
      <w:pPr>
        <w:spacing w:before="75" w:after="0"/>
      </w:pPr>
      <w:r>
        <w:rPr/>
        <w:t xml:space="preserve">三、  智能投顾模式分类</w:t>
      </w:r>
    </w:p>
    <w:p>
      <w:pPr>
        <w:spacing w:before="75" w:after="0"/>
      </w:pPr>
      <w:r>
        <w:rPr/>
        <w:t xml:space="preserve">第二节  2021-2026年中国智能投顾产业发展现状</w:t>
      </w:r>
    </w:p>
    <w:p>
      <w:pPr>
        <w:spacing w:before="75" w:after="0"/>
      </w:pPr>
      <w:r>
        <w:rPr/>
        <w:t xml:space="preserve">一、  市场监管政策</w:t>
      </w:r>
    </w:p>
    <w:p>
      <w:pPr>
        <w:spacing w:before="75" w:after="0"/>
      </w:pPr>
      <w:r>
        <w:rPr/>
        <w:t xml:space="preserve">二、  市场发展特点</w:t>
      </w:r>
    </w:p>
    <w:p>
      <w:pPr>
        <w:spacing w:before="75" w:after="0"/>
      </w:pPr>
      <w:r>
        <w:rPr/>
        <w:t xml:space="preserve">三、  市场发展规模</w:t>
      </w:r>
    </w:p>
    <w:p>
      <w:pPr>
        <w:spacing w:before="75" w:after="0"/>
      </w:pPr>
      <w:r>
        <w:rPr/>
        <w:t xml:space="preserve">四、  市场参与主体</w:t>
      </w:r>
    </w:p>
    <w:p>
      <w:pPr>
        <w:spacing w:before="75" w:after="0"/>
      </w:pPr>
      <w:r>
        <w:rPr/>
        <w:t xml:space="preserve">五、  市场竞争格局</w:t>
      </w:r>
    </w:p>
    <w:p>
      <w:pPr>
        <w:spacing w:before="75" w:after="0"/>
      </w:pPr>
      <w:r>
        <w:rPr/>
        <w:t xml:space="preserve">六、  智能投顾产品</w:t>
      </w:r>
    </w:p>
    <w:p>
      <w:pPr>
        <w:spacing w:before="75" w:after="0"/>
      </w:pPr>
      <w:r>
        <w:rPr/>
        <w:t xml:space="preserve">第三节  2021-2026年中国智能投顾理财平台分析</w:t>
      </w:r>
    </w:p>
    <w:p>
      <w:pPr>
        <w:spacing w:before="75" w:after="0"/>
      </w:pPr>
      <w:r>
        <w:rPr/>
        <w:t xml:space="preserve">一、  全球资产配置型</w:t>
      </w:r>
    </w:p>
    <w:p>
      <w:pPr>
        <w:spacing w:before="75" w:after="0"/>
      </w:pPr>
      <w:r>
        <w:rPr/>
        <w:t xml:space="preserve">二、  证券投资型</w:t>
      </w:r>
    </w:p>
    <w:p>
      <w:pPr>
        <w:spacing w:before="75" w:after="0"/>
      </w:pPr>
      <w:r>
        <w:rPr/>
        <w:t xml:space="preserve">三、  理财超市型</w:t>
      </w:r>
    </w:p>
    <w:p>
      <w:pPr>
        <w:spacing w:before="75" w:after="0"/>
      </w:pPr>
      <w:r>
        <w:rPr/>
        <w:t xml:space="preserve">第四节  中国智能投顾产业发展存在的问题</w:t>
      </w:r>
    </w:p>
    <w:p>
      <w:pPr>
        <w:spacing w:before="75" w:after="0"/>
      </w:pPr>
      <w:r>
        <w:rPr/>
        <w:t xml:space="preserve">一、  被动投资品种较少</w:t>
      </w:r>
    </w:p>
    <w:p>
      <w:pPr>
        <w:spacing w:before="75" w:after="0"/>
      </w:pPr>
      <w:r>
        <w:rPr/>
        <w:t xml:space="preserve">二、  法律定位仍存障碍</w:t>
      </w:r>
    </w:p>
    <w:p>
      <w:pPr>
        <w:spacing w:before="75" w:after="0"/>
      </w:pPr>
      <w:r>
        <w:rPr/>
        <w:t xml:space="preserve">三、  风控体系有待加强</w:t>
      </w:r>
    </w:p>
    <w:p>
      <w:pPr>
        <w:spacing w:before="75" w:after="0"/>
      </w:pPr>
      <w:r>
        <w:rPr/>
        <w:t xml:space="preserve">四、  金融数据开放程度低</w:t>
      </w:r>
    </w:p>
    <w:p>
      <w:pPr>
        <w:spacing w:before="75" w:after="0"/>
      </w:pPr>
      <w:r>
        <w:rPr/>
        <w:t xml:space="preserve">五、  外汇管制存在限制</w:t>
      </w:r>
    </w:p>
    <w:p>
      <w:pPr>
        <w:spacing w:before="75" w:after="0"/>
      </w:pPr>
      <w:r>
        <w:rPr/>
        <w:t xml:space="preserve">第五节  中国智能投顾产业发展策略</w:t>
      </w:r>
    </w:p>
    <w:p>
      <w:pPr>
        <w:spacing w:before="75" w:after="0"/>
      </w:pPr>
      <w:r>
        <w:rPr/>
        <w:t xml:space="preserve">一、  加强合规化监管</w:t>
      </w:r>
    </w:p>
    <w:p>
      <w:pPr>
        <w:spacing w:before="75" w:after="0"/>
      </w:pPr>
      <w:r>
        <w:rPr/>
        <w:t xml:space="preserve">二、  完善风控体系建设</w:t>
      </w:r>
    </w:p>
    <w:p>
      <w:pPr>
        <w:spacing w:before="75" w:after="0"/>
      </w:pPr>
      <w:r>
        <w:rPr/>
        <w:t xml:space="preserve">三、  加快技术创新进步</w:t>
      </w:r>
    </w:p>
    <w:p>
      <w:pPr>
        <w:spacing w:before="75" w:after="0"/>
      </w:pPr>
      <w:r>
        <w:rPr>
          <w:b w:val="1"/>
          <w:bCs w:val="1"/>
        </w:rPr>
        <w:t xml:space="preserve">第五章 2021-2026年智能投顾主流模式分析</w:t>
      </w:r>
    </w:p>
    <w:p>
      <w:pPr>
        <w:spacing w:before="75" w:after="0"/>
      </w:pPr>
      <w:r>
        <w:rPr/>
        <w:t xml:space="preserve">第一节  智能投顾发展模式概述</w:t>
      </w:r>
    </w:p>
    <w:p>
      <w:pPr>
        <w:spacing w:before="75" w:after="0"/>
      </w:pPr>
      <w:r>
        <w:rPr/>
        <w:t xml:space="preserve">一、  主流模式类型</w:t>
      </w:r>
    </w:p>
    <w:p>
      <w:pPr>
        <w:spacing w:before="75" w:after="0"/>
      </w:pPr>
      <w:r>
        <w:rPr/>
        <w:t xml:space="preserve">二、  模式对比分析</w:t>
      </w:r>
    </w:p>
    <w:p>
      <w:pPr>
        <w:spacing w:before="75" w:after="0"/>
      </w:pPr>
      <w:r>
        <w:rPr/>
        <w:t xml:space="preserve">三、  典型公司分析</w:t>
      </w:r>
    </w:p>
    <w:p>
      <w:pPr>
        <w:spacing w:before="75" w:after="0"/>
      </w:pPr>
      <w:r>
        <w:rPr/>
        <w:t xml:space="preserve">第二节  2021-2026年智能投顾产业模式发展分析</w:t>
      </w:r>
    </w:p>
    <w:p>
      <w:pPr>
        <w:spacing w:before="75" w:after="0"/>
      </w:pPr>
      <w:r>
        <w:rPr/>
        <w:t xml:space="preserve">一、  模式发展现状</w:t>
      </w:r>
    </w:p>
    <w:p>
      <w:pPr>
        <w:spacing w:before="75" w:after="0"/>
      </w:pPr>
      <w:r>
        <w:rPr/>
        <w:t xml:space="preserve">二、  盈利模式分析</w:t>
      </w:r>
    </w:p>
    <w:p>
      <w:pPr>
        <w:spacing w:before="75" w:after="0"/>
      </w:pPr>
      <w:r>
        <w:rPr/>
        <w:t xml:space="preserve">三、  模式发展前景</w:t>
      </w:r>
    </w:p>
    <w:p>
      <w:pPr>
        <w:spacing w:before="75" w:after="0"/>
      </w:pPr>
      <w:r>
        <w:rPr/>
        <w:t xml:space="preserve">第三节  智能投顾主流开发模式</w:t>
      </w:r>
    </w:p>
    <w:p>
      <w:pPr>
        <w:spacing w:before="75" w:after="0"/>
      </w:pPr>
      <w:r>
        <w:rPr/>
        <w:t xml:space="preserve">一、  资产配置模式</w:t>
      </w:r>
    </w:p>
    <w:p>
      <w:pPr>
        <w:spacing w:before="75" w:after="0"/>
      </w:pPr>
      <w:r>
        <w:rPr/>
        <w:t xml:space="preserve">二、  数据分析模式</w:t>
      </w:r>
    </w:p>
    <w:p>
      <w:pPr>
        <w:spacing w:before="75" w:after="0"/>
      </w:pPr>
      <w:r>
        <w:rPr/>
        <w:t xml:space="preserve">三、  人机结合模式</w:t>
      </w:r>
    </w:p>
    <w:p>
      <w:pPr>
        <w:spacing w:before="75" w:after="0"/>
      </w:pPr>
      <w:r>
        <w:rPr/>
        <w:t xml:space="preserve">第四节  智能投顾平台业务模式</w:t>
      </w:r>
    </w:p>
    <w:p>
      <w:pPr>
        <w:spacing w:before="75" w:after="0"/>
      </w:pPr>
      <w:r>
        <w:rPr/>
        <w:t xml:space="preserve">一、  独立建议型</w:t>
      </w:r>
    </w:p>
    <w:p>
      <w:pPr>
        <w:spacing w:before="75" w:after="0"/>
      </w:pPr>
      <w:r>
        <w:rPr/>
        <w:t xml:space="preserve">二、  混合推荐型</w:t>
      </w:r>
    </w:p>
    <w:p>
      <w:pPr>
        <w:spacing w:before="75" w:after="0"/>
      </w:pPr>
      <w:r>
        <w:rPr/>
        <w:t xml:space="preserve">三、  一键理财型</w:t>
      </w:r>
    </w:p>
    <w:p>
      <w:pPr>
        <w:spacing w:before="75" w:after="0"/>
      </w:pPr>
      <w:r>
        <w:rPr>
          <w:b w:val="1"/>
          <w:bCs w:val="1"/>
        </w:rPr>
        <w:t xml:space="preserve">第六章 国际智能投顾典型企业分析</w:t>
      </w:r>
    </w:p>
    <w:p>
      <w:pPr>
        <w:spacing w:before="75" w:after="0"/>
      </w:pPr>
      <w:r>
        <w:rPr/>
        <w:t xml:space="preserve">第一节  wealthfront</w:t>
      </w:r>
    </w:p>
    <w:p>
      <w:pPr>
        <w:spacing w:before="75" w:after="0"/>
      </w:pPr>
      <w:r>
        <w:rPr/>
        <w:t xml:space="preserve">一、  企业发展概况</w:t>
      </w:r>
    </w:p>
    <w:p>
      <w:pPr>
        <w:spacing w:before="75" w:after="0"/>
      </w:pPr>
      <w:r>
        <w:rPr/>
        <w:t xml:space="preserve">二、  业务发展特色</w:t>
      </w:r>
    </w:p>
    <w:p>
      <w:pPr>
        <w:spacing w:before="75" w:after="0"/>
      </w:pPr>
      <w:r>
        <w:rPr/>
        <w:t xml:space="preserve">三、  产品及服务分析</w:t>
      </w:r>
    </w:p>
    <w:p>
      <w:pPr>
        <w:spacing w:before="75" w:after="0"/>
      </w:pPr>
      <w:r>
        <w:rPr/>
        <w:t xml:space="preserve">四、  其他服务分析</w:t>
      </w:r>
    </w:p>
    <w:p>
      <w:pPr>
        <w:spacing w:before="75" w:after="0"/>
      </w:pPr>
      <w:r>
        <w:rPr/>
        <w:t xml:space="preserve">第二节  betterment</w:t>
      </w:r>
    </w:p>
    <w:p>
      <w:pPr>
        <w:spacing w:before="75" w:after="0"/>
      </w:pPr>
      <w:r>
        <w:rPr/>
        <w:t xml:space="preserve">一、  企业发展概况</w:t>
      </w:r>
    </w:p>
    <w:p>
      <w:pPr>
        <w:spacing w:before="75" w:after="0"/>
      </w:pPr>
      <w:r>
        <w:rPr/>
        <w:t xml:space="preserve">二、  业务发展特色</w:t>
      </w:r>
    </w:p>
    <w:p>
      <w:pPr>
        <w:spacing w:before="75" w:after="0"/>
      </w:pPr>
      <w:r>
        <w:rPr/>
        <w:t xml:space="preserve">三、  企业主要特点</w:t>
      </w:r>
    </w:p>
    <w:p>
      <w:pPr>
        <w:spacing w:before="75" w:after="0"/>
      </w:pPr>
      <w:r>
        <w:rPr/>
        <w:t xml:space="preserve">四、  业务服务模式</w:t>
      </w:r>
    </w:p>
    <w:p>
      <w:pPr>
        <w:spacing w:before="75" w:after="0"/>
      </w:pPr>
      <w:r>
        <w:rPr/>
        <w:t xml:space="preserve">第三节  personal capital</w:t>
      </w:r>
    </w:p>
    <w:p>
      <w:pPr>
        <w:spacing w:before="75" w:after="0"/>
      </w:pPr>
      <w:r>
        <w:rPr/>
        <w:t xml:space="preserve">一、  企业发展概况</w:t>
      </w:r>
    </w:p>
    <w:p>
      <w:pPr>
        <w:spacing w:before="75" w:after="0"/>
      </w:pPr>
      <w:r>
        <w:rPr/>
        <w:t xml:space="preserve">二、  主要商业模式</w:t>
      </w:r>
    </w:p>
    <w:p>
      <w:pPr>
        <w:spacing w:before="75" w:after="0"/>
      </w:pPr>
      <w:r>
        <w:rPr/>
        <w:t xml:space="preserve">第四节  future advisor</w:t>
      </w:r>
    </w:p>
    <w:p>
      <w:pPr>
        <w:spacing w:before="75" w:after="0"/>
      </w:pPr>
      <w:r>
        <w:rPr/>
        <w:t xml:space="preserve">一、  企业发展概况</w:t>
      </w:r>
    </w:p>
    <w:p>
      <w:pPr>
        <w:spacing w:before="75" w:after="0"/>
      </w:pPr>
      <w:r>
        <w:rPr/>
        <w:t xml:space="preserve">二、  市场服务定位</w:t>
      </w:r>
    </w:p>
    <w:p>
      <w:pPr>
        <w:spacing w:before="75" w:after="0"/>
      </w:pPr>
      <w:r>
        <w:rPr/>
        <w:t xml:space="preserve">三、  竞争差异分析</w:t>
      </w:r>
    </w:p>
    <w:p>
      <w:pPr>
        <w:spacing w:before="75" w:after="0"/>
      </w:pPr>
      <w:r>
        <w:rPr/>
        <w:t xml:space="preserve">第五节  嘉信sip</w:t>
      </w:r>
    </w:p>
    <w:p>
      <w:pPr>
        <w:spacing w:before="75" w:after="0"/>
      </w:pPr>
      <w:r>
        <w:rPr/>
        <w:t xml:space="preserve">一、  企业发展概况</w:t>
      </w:r>
    </w:p>
    <w:p>
      <w:pPr>
        <w:spacing w:before="75" w:after="0"/>
      </w:pPr>
      <w:r>
        <w:rPr/>
        <w:t xml:space="preserve">二、  投资组合产品</w:t>
      </w:r>
    </w:p>
    <w:p>
      <w:pPr>
        <w:spacing w:before="75" w:after="0"/>
      </w:pPr>
      <w:r>
        <w:rPr>
          <w:b w:val="1"/>
          <w:bCs w:val="1"/>
        </w:rPr>
        <w:t xml:space="preserve">第七章 中国智能投顾产业重点企业分析</w:t>
      </w:r>
    </w:p>
    <w:p>
      <w:pPr>
        <w:spacing w:before="75" w:after="0"/>
      </w:pPr>
      <w:r>
        <w:rPr/>
        <w:t xml:space="preserve">第一节  华泰证券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智能投顾布局</w:t>
      </w:r>
    </w:p>
    <w:p>
      <w:pPr>
        <w:spacing w:before="75" w:after="0"/>
      </w:pPr>
      <w:r>
        <w:rPr/>
        <w:t xml:space="preserve">六、  未来前景展望</w:t>
      </w:r>
    </w:p>
    <w:p>
      <w:pPr>
        <w:spacing w:before="75" w:after="0"/>
      </w:pPr>
      <w:r>
        <w:rPr/>
        <w:t xml:space="preserve">第二节  广发证券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智能投顾布局</w:t>
      </w:r>
    </w:p>
    <w:p>
      <w:pPr>
        <w:spacing w:before="75" w:after="0"/>
      </w:pPr>
      <w:r>
        <w:rPr/>
        <w:t xml:space="preserve">第三节  光大证券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智能投顾布局</w:t>
      </w:r>
    </w:p>
    <w:p>
      <w:pPr>
        <w:spacing w:before="75" w:after="0"/>
      </w:pPr>
      <w:r>
        <w:rPr/>
        <w:t xml:space="preserve">第四节  金贝塔</w:t>
      </w:r>
    </w:p>
    <w:p>
      <w:pPr>
        <w:spacing w:before="75" w:after="0"/>
      </w:pPr>
      <w:r>
        <w:rPr/>
        <w:t xml:space="preserve">一、  企业发展概况</w:t>
      </w:r>
    </w:p>
    <w:p>
      <w:pPr>
        <w:spacing w:before="75" w:after="0"/>
      </w:pPr>
      <w:r>
        <w:rPr/>
        <w:t xml:space="preserve">二、  主要商业模式</w:t>
      </w:r>
    </w:p>
    <w:p>
      <w:pPr>
        <w:spacing w:before="75" w:after="0"/>
      </w:pPr>
      <w:r>
        <w:rPr/>
        <w:t xml:space="preserve">三、  投融资状况</w:t>
      </w:r>
    </w:p>
    <w:p>
      <w:pPr>
        <w:spacing w:before="75" w:after="0"/>
      </w:pPr>
      <w:r>
        <w:rPr/>
        <w:t xml:space="preserve">四、  企业发展战略</w:t>
      </w:r>
    </w:p>
    <w:p>
      <w:pPr>
        <w:spacing w:before="75" w:after="0"/>
      </w:pPr>
      <w:r>
        <w:rPr/>
        <w:t xml:space="preserve">第五节  同花顺i问财</w:t>
      </w:r>
    </w:p>
    <w:p>
      <w:pPr>
        <w:spacing w:before="75" w:after="0"/>
      </w:pPr>
      <w:r>
        <w:rPr/>
        <w:t xml:space="preserve">一、  企业发展概况</w:t>
      </w:r>
    </w:p>
    <w:p>
      <w:pPr>
        <w:spacing w:before="75" w:after="0"/>
      </w:pPr>
      <w:r>
        <w:rPr/>
        <w:t xml:space="preserve">二、  企业业务优势</w:t>
      </w:r>
    </w:p>
    <w:p>
      <w:pPr>
        <w:spacing w:before="75" w:after="0"/>
      </w:pPr>
      <w:r>
        <w:rPr/>
        <w:t xml:space="preserve">三、  企业核心竞争力</w:t>
      </w:r>
    </w:p>
    <w:p>
      <w:pPr>
        <w:spacing w:before="75" w:after="0"/>
      </w:pPr>
      <w:r>
        <w:rPr/>
        <w:t xml:space="preserve">四、  企业布局状况</w:t>
      </w:r>
    </w:p>
    <w:p>
      <w:pPr>
        <w:spacing w:before="75" w:after="0"/>
      </w:pPr>
      <w:r>
        <w:rPr>
          <w:b w:val="1"/>
          <w:bCs w:val="1"/>
        </w:rPr>
        <w:t xml:space="preserve">第八章 2021-2026年智能投顾产业投融资分析及风险预警</w:t>
      </w:r>
    </w:p>
    <w:p>
      <w:pPr>
        <w:spacing w:before="75" w:after="0"/>
      </w:pPr>
      <w:r>
        <w:rPr/>
        <w:t xml:space="preserve">第一节  2021-2026年智能投顾产业投融资分析</w:t>
      </w:r>
    </w:p>
    <w:p>
      <w:pPr>
        <w:spacing w:before="75" w:after="0"/>
      </w:pPr>
      <w:r>
        <w:rPr/>
        <w:t xml:space="preserve">一、  国际融资规模</w:t>
      </w:r>
    </w:p>
    <w:p>
      <w:pPr>
        <w:spacing w:before="75" w:after="0"/>
      </w:pPr>
      <w:r>
        <w:rPr/>
        <w:t xml:space="preserve">二、  中国融资规模</w:t>
      </w:r>
    </w:p>
    <w:p>
      <w:pPr>
        <w:spacing w:before="75" w:after="0"/>
      </w:pPr>
      <w:r>
        <w:rPr/>
        <w:t xml:space="preserve">三、  机构投资动向</w:t>
      </w:r>
    </w:p>
    <w:p>
      <w:pPr>
        <w:spacing w:before="75" w:after="0"/>
      </w:pPr>
      <w:r>
        <w:rPr/>
        <w:t xml:space="preserve">第二节  2021-2026年中外智能投顾产业投资环境差异性分析</w:t>
      </w:r>
    </w:p>
    <w:p>
      <w:pPr>
        <w:spacing w:before="75" w:after="0"/>
      </w:pPr>
      <w:r>
        <w:rPr/>
        <w:t xml:space="preserve">一、  监管的差异</w:t>
      </w:r>
    </w:p>
    <w:p>
      <w:pPr>
        <w:spacing w:before="75" w:after="0"/>
      </w:pPr>
      <w:r>
        <w:rPr/>
        <w:t xml:space="preserve">二、  成本的差异</w:t>
      </w:r>
    </w:p>
    <w:p>
      <w:pPr>
        <w:spacing w:before="75" w:after="0"/>
      </w:pPr>
      <w:r>
        <w:rPr/>
        <w:t xml:space="preserve">三、  投资产品差异</w:t>
      </w:r>
    </w:p>
    <w:p>
      <w:pPr>
        <w:spacing w:before="75" w:after="0"/>
      </w:pPr>
      <w:r>
        <w:rPr/>
        <w:t xml:space="preserve">四、  投资风格差异</w:t>
      </w:r>
    </w:p>
    <w:p>
      <w:pPr>
        <w:spacing w:before="75" w:after="0"/>
      </w:pPr>
      <w:r>
        <w:rPr/>
        <w:t xml:space="preserve">第三节  2021-2026年智能投顾产业投资机会分析</w:t>
      </w:r>
    </w:p>
    <w:p>
      <w:pPr>
        <w:spacing w:before="75" w:after="0"/>
      </w:pPr>
      <w:r>
        <w:rPr/>
        <w:t xml:space="preserve">一、  投资驱动因素</w:t>
      </w:r>
    </w:p>
    <w:p>
      <w:pPr>
        <w:spacing w:before="75" w:after="0"/>
      </w:pPr>
      <w:r>
        <w:rPr/>
        <w:t xml:space="preserve">二、  潜在投资主体</w:t>
      </w:r>
    </w:p>
    <w:p>
      <w:pPr>
        <w:spacing w:before="75" w:after="0"/>
      </w:pPr>
      <w:r>
        <w:rPr/>
        <w:t xml:space="preserve">三、  市场投资要点</w:t>
      </w:r>
    </w:p>
    <w:p>
      <w:pPr>
        <w:spacing w:before="75" w:after="0"/>
      </w:pPr>
      <w:r>
        <w:rPr/>
        <w:t xml:space="preserve">第四节  2021-2026年智能投顾产业投资策略分析</w:t>
      </w:r>
    </w:p>
    <w:p>
      <w:pPr>
        <w:spacing w:before="75" w:after="0"/>
      </w:pPr>
      <w:r>
        <w:rPr/>
        <w:t xml:space="preserve">一、  市场投资策略</w:t>
      </w:r>
    </w:p>
    <w:p>
      <w:pPr>
        <w:spacing w:before="75" w:after="0"/>
      </w:pPr>
      <w:r>
        <w:rPr/>
        <w:t xml:space="preserve">二、  投资建议分析</w:t>
      </w:r>
    </w:p>
    <w:p>
      <w:pPr>
        <w:spacing w:before="75" w:after="0"/>
      </w:pPr>
      <w:r>
        <w:rPr/>
        <w:t xml:space="preserve">三、  投资策略选择</w:t>
      </w:r>
    </w:p>
    <w:p>
      <w:pPr>
        <w:spacing w:before="75" w:after="0"/>
      </w:pPr>
      <w:r>
        <w:rPr/>
        <w:t xml:space="preserve">第五节  2021-2026年智能投顾产业投资风险预警</w:t>
      </w:r>
    </w:p>
    <w:p>
      <w:pPr>
        <w:spacing w:before="75" w:after="0"/>
      </w:pPr>
      <w:r>
        <w:rPr/>
        <w:t xml:space="preserve">一、  监管政策风险</w:t>
      </w:r>
    </w:p>
    <w:p>
      <w:pPr>
        <w:spacing w:before="75" w:after="0"/>
      </w:pPr>
      <w:r>
        <w:rPr/>
        <w:t xml:space="preserve">二、  模型失效风险</w:t>
      </w:r>
    </w:p>
    <w:p>
      <w:pPr>
        <w:spacing w:before="75" w:after="0"/>
      </w:pPr>
      <w:r>
        <w:rPr/>
        <w:t xml:space="preserve">三、  业务开展进度风险</w:t>
      </w:r>
    </w:p>
    <w:p>
      <w:pPr>
        <w:spacing w:before="75" w:after="0"/>
      </w:pPr>
      <w:r>
        <w:rPr/>
        <w:t xml:space="preserve">四、  技术创新风险</w:t>
      </w:r>
    </w:p>
    <w:p>
      <w:pPr>
        <w:spacing w:before="75" w:after="0"/>
      </w:pPr>
      <w:r>
        <w:rPr>
          <w:b w:val="1"/>
          <w:bCs w:val="1"/>
        </w:rPr>
        <w:t xml:space="preserve">第九章 2026-2031年智能投顾产业发展前景与预测</w:t>
      </w:r>
    </w:p>
    <w:p>
      <w:pPr>
        <w:spacing w:before="75" w:after="0"/>
      </w:pPr>
      <w:r>
        <w:rPr/>
        <w:t xml:space="preserve">第一节  2026-2031年智能投顾产业发展前景分析</w:t>
      </w:r>
    </w:p>
    <w:p>
      <w:pPr>
        <w:spacing w:before="75" w:after="0"/>
      </w:pPr>
      <w:r>
        <w:rPr/>
        <w:t xml:space="preserve">一、  市场监管展望</w:t>
      </w:r>
    </w:p>
    <w:p>
      <w:pPr>
        <w:spacing w:before="75" w:after="0"/>
      </w:pPr>
      <w:r>
        <w:rPr/>
        <w:t xml:space="preserve">二、  市场发展前景</w:t>
      </w:r>
    </w:p>
    <w:p>
      <w:pPr>
        <w:spacing w:before="75" w:after="0"/>
      </w:pPr>
      <w:r>
        <w:rPr/>
        <w:t xml:space="preserve">三、  产业发展展望</w:t>
      </w:r>
    </w:p>
    <w:p>
      <w:pPr>
        <w:spacing w:before="75" w:after="0"/>
      </w:pPr>
      <w:r>
        <w:rPr/>
        <w:t xml:space="preserve">第二节  2026-2031年智能投顾产业发展趋势分析</w:t>
      </w:r>
    </w:p>
    <w:p>
      <w:pPr>
        <w:spacing w:before="75" w:after="0"/>
      </w:pPr>
      <w:r>
        <w:rPr/>
        <w:t xml:space="preserve">一、  总体发展方向</w:t>
      </w:r>
    </w:p>
    <w:p>
      <w:pPr>
        <w:spacing w:before="75" w:after="0"/>
      </w:pPr>
      <w:r>
        <w:rPr/>
        <w:t xml:space="preserve">二、  “券商+”趋势</w:t>
      </w:r>
    </w:p>
    <w:p>
      <w:pPr>
        <w:spacing w:before="75" w:after="0"/>
      </w:pPr>
      <w:r>
        <w:rPr/>
        <w:t xml:space="preserve">三、  “互联网+”趋势</w:t>
      </w:r>
    </w:p>
    <w:p>
      <w:pPr>
        <w:spacing w:before="75" w:after="0"/>
      </w:pPr>
      <w:r>
        <w:rPr/>
        <w:t xml:space="preserve">第三节  2026-2031年智能投顾产业规模预测</w:t>
      </w:r>
    </w:p>
    <w:p>
      <w:pPr>
        <w:spacing w:before="75" w:after="0"/>
      </w:pPr>
      <w:r>
        <w:rPr/>
        <w:t xml:space="preserve">一、  国际市场规模预测</w:t>
      </w:r>
    </w:p>
    <w:p>
      <w:pPr>
        <w:spacing w:before="75" w:after="0"/>
      </w:pPr>
      <w:r>
        <w:rPr/>
        <w:t xml:space="preserve">二、  中国市场规模预测</w:t>
      </w:r>
    </w:p>
    <w:p>
      <w:pPr>
        <w:spacing w:before="75" w:after="0"/>
      </w:pPr>
      <w:r>
        <w:rPr/>
        <w:t xml:space="preserve">三、  资管市场规模预测</w:t>
      </w:r>
    </w:p>
    <w:p>
      <w:pPr>
        <w:spacing w:before="75" w:after="0"/>
      </w:pPr>
      <w:r>
        <w:rPr/>
        <w:t xml:space="preserve">四、  智能投顾管理规模预测</w:t>
      </w:r>
    </w:p>
    <w:p>
      <w:pPr>
        <w:spacing w:before="75" w:after="0"/>
      </w:pPr>
      <w:r>
        <w:rPr>
          <w:b w:val="1"/>
          <w:bCs w:val="1"/>
        </w:rPr>
        <w:t xml:space="preserve">图表目录</w:t>
      </w:r>
    </w:p>
    <w:p>
      <w:pPr>
        <w:spacing w:before="75" w:after="0"/>
      </w:pPr>
      <w:r>
        <w:rPr/>
        <w:t xml:space="preserve">图表：智能投顾和传统投顾特征对比</w:t>
      </w:r>
    </w:p>
    <w:p>
      <w:pPr>
        <w:spacing w:before="75" w:after="0"/>
      </w:pPr>
      <w:r>
        <w:rPr/>
        <w:t xml:space="preserve">图表：智能投顾发展历程</w:t>
      </w:r>
    </w:p>
    <w:p>
      <w:pPr>
        <w:spacing w:before="75" w:after="0"/>
      </w:pPr>
      <w:r>
        <w:rPr/>
        <w:t xml:space="preserve">图表：投顾服务从1.0迈向3.0智能时代</w:t>
      </w:r>
    </w:p>
    <w:p>
      <w:pPr>
        <w:spacing w:before="75" w:after="0"/>
      </w:pPr>
      <w:r>
        <w:rPr/>
        <w:t xml:space="preserve">图表：传统金融机构私人银行部门与智能投顾公司的最低投资限额对比</w:t>
      </w:r>
    </w:p>
    <w:p>
      <w:pPr>
        <w:spacing w:before="75" w:after="0"/>
      </w:pPr>
      <w:r>
        <w:rPr/>
        <w:t xml:space="preserve">图表：传统投顾和智能投顾费用对比</w:t>
      </w:r>
    </w:p>
    <w:p>
      <w:pPr>
        <w:spacing w:before="75" w:after="0"/>
      </w:pPr>
      <w:r>
        <w:rPr/>
        <w:t xml:space="preserve">图表：智能投顾与理财师对比分析</w:t>
      </w:r>
    </w:p>
    <w:p>
      <w:pPr>
        <w:spacing w:before="75" w:after="0"/>
      </w:pPr>
      <w:r>
        <w:rPr/>
        <w:t xml:space="preserve">图表：智能投顾与基金经理对比分析</w:t>
      </w:r>
    </w:p>
    <w:p>
      <w:pPr>
        <w:spacing w:before="75" w:after="0"/>
      </w:pPr>
      <w:r>
        <w:rPr/>
        <w:t xml:space="preserve">图表：智能投顾与研究员</w:t>
      </w:r>
    </w:p>
    <w:p>
      <w:pPr>
        <w:spacing w:before="75" w:after="0"/>
      </w:pPr>
      <w:r>
        <w:rPr/>
        <w:t xml:space="preserve">图表：一键理财型智能投顾平台运营模式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中国智能投顾产业发展分析及前景趋势与投融资研究报告(2026-2031版)</dc:title>
  <dc:description>中国智能投顾产业发展分析及前景趋势与投融资研究报告(2026-2031版)</dc:description>
  <dc:subject>中国智能投顾产业发展分析及前景趋势与投融资研究报告(2026-2031版)</dc:subject>
  <cp:keywords>研究报告</cp:keywords>
  <cp:category>研究报告</cp:category>
  <cp:lastModifiedBy>北京中道泰和信息咨询有限公司</cp:lastModifiedBy>
  <dcterms:created xsi:type="dcterms:W3CDTF">2026-03-28T14:48:09+08:00</dcterms:created>
  <dcterms:modified xsi:type="dcterms:W3CDTF">2026-03-28T14:48:09+08:00</dcterms:modified>
</cp:coreProperties>
</file>

<file path=docProps/custom.xml><?xml version="1.0" encoding="utf-8"?>
<Properties xmlns="http://schemas.openxmlformats.org/officeDocument/2006/custom-properties" xmlns:vt="http://schemas.openxmlformats.org/officeDocument/2006/docPropsVTypes"/>
</file>