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电力产业市场发展分析及竞争格局与投资机会研究报告(2024-2029版)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些年来，中国电力工业高速发展，技术和管理有了长足的进步，比如特高压技术和超临界已经达到世界先进行列，从规划还是到建设以及运营维护管理水平，都有较大提升。但是由于近些年经济常态化，电力发电装机容量逐年下降，加之火电的政策、弃风、弃光的状况加剧，中国电力企业逐步开拓海外市场。随着中国电力快速发展和持续转型升级，大电网不断延伸，电压等级不断提高，大容量高参数发电机组不断增多，新能源发电大规模集中并网，电力系统形态及运行特性日趋复杂，特别是信息技术等新技术应用带来的非传统隐患增多，对系统支撑能力、转移能力、调节能力提出了更高要求，给电力系统安全稳定运行带来了严峻考验。同时电力行业能源结构不断变化，同时对环境保护要求日趋提升，行业核心业务的可靠性、安全性和可用性面临挑战，因此电力行业将数据管理能力与业务结合，实现数字化转型升级已是必然趋势。</w:t>
      </w:r>
    </w:p>
    <w:p>
      <w:pPr>
        <w:spacing w:after="150"/>
      </w:pPr>
      <w:r>
        <w:rPr/>
        <w:t xml:space="preserve">近年来，在“一带一路”倡议的带动下，中国对非洲电力投资的规模持续扩大，中非双方的合作领域不断拓展，面临诸多前所未有的新机遇，同时也涉及更多政治、经济、社会议题，遭遇到来自各方面的严峻风险。</w:t>
      </w:r>
    </w:p>
    <w:p>
      <w:pPr>
        <w:spacing w:after="150"/>
      </w:pPr>
      <w:r>
        <w:rPr/>
        <w:t xml:space="preserve">国务院及有关政府部门已经发布了部分“十四五”能源及电力发展目标、“互联网+”智慧能源行动计划等，也出台了智能电网发展指导意见、配电网改造规划等。中国经济发展长期向好的基本面没有变，经济韧性好、潜力足、回旋余地大的基本特征没有变，持续增长的良好支撑基础和条件没有变，经济结构调整优化的前进态势没有变。</w:t>
      </w:r>
    </w:p>
    <w:p>
      <w:pPr>
        <w:spacing w:after="150"/>
      </w:pPr>
      <w:r>
        <w:rPr/>
        <w:t xml:space="preserve">2023年中国发电装机容量将达25.5亿千瓦，2025年将达28亿千瓦时。近年来，中国电力行业迅速发展，行业规模大幅增长，在5G、物联网等高新技术的影响下，中国电力行业进入了转型升级的新时期。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力行业的市场走向和发展趋势。</w:t>
      </w:r>
    </w:p>
    <w:p>
      <w:pPr>
        <w:spacing w:after="150"/>
      </w:pPr>
      <w:r>
        <w:rPr/>
        <w:t xml:space="preserve">本报告专业!权威!报告根据电力行业的发展轨迹及多年的实践经验，对中国电力行业的内外部环境、行业发展现状、产业链发展状况、市场供需、竞争格局、标杆企业、发展趋势、机会风险、发展策略与投资建议等进行了分析，并重点分析了我国电力行业将面临的机遇与挑战，对电力行业未来的发展趋势及前景作出审慎分析与预测。是电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电力产业市场概述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中国电力产业链发展状况分析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中国电力产业发展分析</w:t>
      </w:r>
    </w:p>
    <w:p>
      <w:pPr>
        <w:spacing w:after="150"/>
      </w:pPr>
      <w:r>
        <w:rPr/>
        <w:t xml:space="preserve">第一节 中国电力产业发展现状</w:t>
      </w:r>
    </w:p>
    <w:p>
      <w:pPr>
        <w:spacing w:after="150"/>
      </w:pPr>
      <w:r>
        <w:rPr/>
        <w:t xml:space="preserve">第二节 中国电力产业经济运行现状</w:t>
      </w:r>
    </w:p>
    <w:p>
      <w:pPr>
        <w:spacing w:after="150"/>
      </w:pPr>
      <w:r>
        <w:rPr/>
        <w:t xml:space="preserve">第三节 中国电力产业存在的问题及发展障碍分析</w:t>
      </w:r>
    </w:p>
    <w:p>
      <w:pPr>
        <w:spacing w:after="150"/>
      </w:pPr>
      <w:r>
        <w:rPr/>
        <w:t xml:space="preserve">第四节 中国电力产业发展趋势</w:t>
      </w:r>
    </w:p>
    <w:p>
      <w:pPr>
        <w:spacing w:after="150"/>
      </w:pPr>
      <w:r>
        <w:rPr>
          <w:b w:val="1"/>
          <w:bCs w:val="1"/>
        </w:rPr>
        <w:t xml:space="preserve">第四章 中国电力市场现状及发展趋势</w:t>
      </w:r>
    </w:p>
    <w:p>
      <w:pPr>
        <w:spacing w:after="150"/>
      </w:pPr>
      <w:r>
        <w:rPr/>
        <w:t xml:space="preserve">第一节 中国电力市场供给状况</w:t>
      </w:r>
    </w:p>
    <w:p>
      <w:pPr>
        <w:spacing w:after="150"/>
      </w:pPr>
      <w:r>
        <w:rPr/>
        <w:t xml:space="preserve">第二节 中国电力市场需求状况</w:t>
      </w:r>
    </w:p>
    <w:p>
      <w:pPr>
        <w:spacing w:after="150"/>
      </w:pPr>
      <w:r>
        <w:rPr/>
        <w:t xml:space="preserve">第三节 中国电力市场存在的问题及障碍</w:t>
      </w:r>
    </w:p>
    <w:p>
      <w:pPr>
        <w:spacing w:after="150"/>
      </w:pPr>
      <w:r>
        <w:rPr/>
        <w:t xml:space="preserve">第四节 中国电力市场发展潜力及发展趋势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中国电力产业基本竞争战略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中国电力产业市场竞争策略分析</w:t>
      </w:r>
    </w:p>
    <w:p>
      <w:pPr>
        <w:spacing w:after="150"/>
      </w:pPr>
      <w:r>
        <w:rPr/>
        <w:t xml:space="preserve">第一节 电力产业市场五种竞争动力模式结构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电力产业市场核心竞争力的塑造要素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中国电力产业市场营销策略竞争分析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2023年中国电力产业竞争格局分析</w:t>
      </w:r>
    </w:p>
    <w:p>
      <w:pPr>
        <w:spacing w:after="150"/>
      </w:pPr>
      <w:r>
        <w:rPr/>
        <w:t xml:space="preserve">第一节 2023年中国电力产业竞争现状分析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2023年中国电力产业集中度分析</w:t>
      </w:r>
    </w:p>
    <w:p>
      <w:pPr>
        <w:spacing w:after="150"/>
      </w:pPr>
      <w:r>
        <w:rPr/>
        <w:t xml:space="preserve">一、电力企业分布分析</w:t>
      </w:r>
    </w:p>
    <w:p>
      <w:pPr>
        <w:spacing w:after="150"/>
      </w:pPr>
      <w:r>
        <w:rPr/>
        <w:t xml:space="preserve">二、电力市场集中度分析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领先企业在中国电力产业市场竞争策略研究</w:t>
      </w:r>
    </w:p>
    <w:p>
      <w:pPr>
        <w:spacing w:after="150"/>
      </w:pPr>
      <w:r>
        <w:rPr/>
        <w:t xml:space="preserve">第一节 中国华能集团有限公司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中国大唐集团有限公司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中国国电集团有限公司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中国华电集团有限公司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国家电力投资集团有限公司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华润电力控股有限公司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中国长江电力股份有限公司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广西桂冠电力股份有限公司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中国核工业集团有限公司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中国广核集团有限公司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中国电力产业市场发展预测</w:t>
      </w:r>
    </w:p>
    <w:p>
      <w:pPr>
        <w:spacing w:after="150"/>
      </w:pPr>
      <w:r>
        <w:rPr/>
        <w:t xml:space="preserve">第一节 中国电力产业发展环境预测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中国电力产业发展预测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中国电力市场发展预测</w:t>
      </w:r>
    </w:p>
    <w:p>
      <w:pPr>
        <w:spacing w:after="150"/>
      </w:pPr>
      <w:r>
        <w:rPr/>
        <w:t xml:space="preserve">一、2024-2029年中国电力市场需求预测</w:t>
      </w:r>
    </w:p>
    <w:p>
      <w:pPr>
        <w:spacing w:after="150"/>
      </w:pPr>
      <w:r>
        <w:rPr/>
        <w:t xml:space="preserve">二、2024-2029年中国电力市场结构预测</w:t>
      </w:r>
    </w:p>
    <w:p>
      <w:pPr>
        <w:spacing w:after="150"/>
      </w:pPr>
      <w:r>
        <w:rPr/>
        <w:t xml:space="preserve">三、2024-2029年中国电力市场集中度预测</w:t>
      </w:r>
    </w:p>
    <w:p>
      <w:pPr>
        <w:spacing w:after="150"/>
      </w:pPr>
      <w:r>
        <w:rPr/>
        <w:t xml:space="preserve">四、2024-2029年中国电力市场供给预测</w:t>
      </w:r>
    </w:p>
    <w:p>
      <w:pPr>
        <w:spacing w:after="150"/>
      </w:pPr>
      <w:r>
        <w:rPr/>
        <w:t xml:space="preserve">五、2024-2029年中国电力市场价格预测</w:t>
      </w:r>
    </w:p>
    <w:p>
      <w:pPr>
        <w:spacing w:after="150"/>
      </w:pPr>
      <w:r>
        <w:rPr>
          <w:b w:val="1"/>
          <w:bCs w:val="1"/>
        </w:rPr>
        <w:t xml:space="preserve">第十一章 中国电力产业市场投资机会与风险</w:t>
      </w:r>
    </w:p>
    <w:p>
      <w:pPr>
        <w:spacing w:after="150"/>
      </w:pPr>
      <w:r>
        <w:rPr/>
        <w:t xml:space="preserve">第一节 中国电力产业市场投资优势分析</w:t>
      </w:r>
    </w:p>
    <w:p>
      <w:pPr>
        <w:spacing w:after="150"/>
      </w:pPr>
      <w:r>
        <w:rPr/>
        <w:t xml:space="preserve">第二节 中国电力产业市场投资劣势分析</w:t>
      </w:r>
    </w:p>
    <w:p>
      <w:pPr>
        <w:spacing w:after="150"/>
      </w:pPr>
      <w:r>
        <w:rPr/>
        <w:t xml:space="preserve">第三节 中国电力产业市场投资机会分析</w:t>
      </w:r>
    </w:p>
    <w:p>
      <w:pPr>
        <w:spacing w:after="150"/>
      </w:pPr>
      <w:r>
        <w:rPr/>
        <w:t xml:space="preserve">第四节 中国电力产业市场投资风险分析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中国电力产业市场竞争策略建议</w:t>
      </w:r>
    </w:p>
    <w:p>
      <w:pPr>
        <w:spacing w:after="150"/>
      </w:pPr>
      <w:r>
        <w:rPr/>
        <w:t xml:space="preserve">第一节 中国电力产业竞争战略建议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中国电力产业竞争策略建议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2024-2029年中国电力行业企业经营战略建议</w:t>
      </w:r>
    </w:p>
    <w:p>
      <w:pPr>
        <w:spacing w:after="150"/>
      </w:pPr>
      <w:r>
        <w:rPr/>
        <w:t xml:space="preserve">第一节 2024-2029年电力行业企业的标杆管理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2024-2029年电力行业企业的资本运作模式</w:t>
      </w:r>
    </w:p>
    <w:p>
      <w:pPr>
        <w:spacing w:after="150"/>
      </w:pPr>
      <w:r>
        <w:rPr/>
        <w:t xml:space="preserve">一、电力行业企业国内资本市场的运作建议</w:t>
      </w:r>
    </w:p>
    <w:p>
      <w:pPr>
        <w:spacing w:after="150"/>
      </w:pPr>
      <w:r>
        <w:rPr/>
        <w:t xml:space="preserve">1、电力行业企业的兼并及收购建议</w:t>
      </w:r>
    </w:p>
    <w:p>
      <w:pPr>
        <w:spacing w:after="150"/>
      </w:pPr>
      <w:r>
        <w:rPr/>
        <w:t xml:space="preserve">2、电力行业企业的融资方式选择建议</w:t>
      </w:r>
    </w:p>
    <w:p>
      <w:pPr>
        <w:spacing w:after="150"/>
      </w:pPr>
      <w:r>
        <w:rPr/>
        <w:t xml:space="preserve">二、电力行业企业海外资本市场的运作建议</w:t>
      </w:r>
    </w:p>
    <w:p>
      <w:pPr>
        <w:spacing w:after="150"/>
      </w:pPr>
      <w:r>
        <w:rPr/>
        <w:t xml:space="preserve">第三节 2024-2029年电力行业企业营销模式建议</w:t>
      </w:r>
    </w:p>
    <w:p>
      <w:pPr>
        <w:spacing w:after="150"/>
      </w:pPr>
      <w:r>
        <w:rPr/>
        <w:t xml:space="preserve">一、电力行业企业的国内营销模式建议</w:t>
      </w:r>
    </w:p>
    <w:p>
      <w:pPr>
        <w:spacing w:after="150"/>
      </w:pPr>
      <w:r>
        <w:rPr/>
        <w:t xml:space="preserve">1、电力行业企业的渠道建设</w:t>
      </w:r>
    </w:p>
    <w:p>
      <w:pPr>
        <w:spacing w:after="150"/>
      </w:pPr>
      <w:r>
        <w:rPr/>
        <w:t xml:space="preserve">2、电力行业企业的品牌建设</w:t>
      </w:r>
    </w:p>
    <w:p>
      <w:pPr>
        <w:spacing w:after="150"/>
      </w:pPr>
      <w:r>
        <w:rPr/>
        <w:t xml:space="preserve">二、电力行业企业海外营销模式建议</w:t>
      </w:r>
    </w:p>
    <w:p>
      <w:pPr>
        <w:spacing w:after="150"/>
      </w:pPr>
      <w:r>
        <w:rPr/>
        <w:t xml:space="preserve">1、电力行业企业的海外细分市场选择</w:t>
      </w:r>
    </w:p>
    <w:p>
      <w:pPr>
        <w:spacing w:after="150"/>
      </w:pPr>
      <w:r>
        <w:rPr/>
        <w:t xml:space="preserve">2、电力行业企业的海外经销商选择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电力行业发展战略研究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图表：2019-2023年中国电力资产规模分析</w:t>
      </w:r>
    </w:p>
    <w:p>
      <w:pPr>
        <w:spacing w:after="150"/>
      </w:pPr>
      <w:r>
        <w:rPr/>
        <w:t xml:space="preserve">图表：2022-2023年中国电力行业供给情况</w:t>
      </w:r>
    </w:p>
    <w:p>
      <w:pPr>
        <w:spacing w:after="150"/>
      </w:pPr>
      <w:r>
        <w:rPr/>
        <w:t xml:space="preserve">图表：2022-2023年中国电力行业市场规模</w:t>
      </w:r>
    </w:p>
    <w:p>
      <w:pPr>
        <w:spacing w:after="150"/>
      </w:pPr>
      <w:r>
        <w:rPr/>
        <w:t xml:space="preserve">图表：2023年中国电力行业负债规模分析</w:t>
      </w:r>
    </w:p>
    <w:p>
      <w:pPr>
        <w:spacing w:after="150"/>
      </w:pPr>
      <w:r>
        <w:rPr/>
        <w:t xml:space="preserve">图表：2022-2023年中国电力行业市场产品价格走势</w:t>
      </w:r>
    </w:p>
    <w:p>
      <w:pPr>
        <w:spacing w:after="150"/>
      </w:pPr>
      <w:r>
        <w:rPr/>
        <w:t xml:space="preserve">图表：2024-2029年中国电力行业市场产品价格趋势预测</w:t>
      </w:r>
    </w:p>
    <w:p>
      <w:pPr>
        <w:spacing w:after="150"/>
      </w:pPr>
      <w:r>
        <w:rPr/>
        <w:t xml:space="preserve">图表：2022-2023年中国电力行业利润规模及增长速度</w:t>
      </w:r>
    </w:p>
    <w:p>
      <w:pPr>
        <w:spacing w:after="150"/>
      </w:pPr>
      <w:r>
        <w:rPr/>
        <w:t xml:space="preserve">图表：2022-2023年中国电力行业销售收入</w:t>
      </w:r>
    </w:p>
    <w:p>
      <w:pPr>
        <w:spacing w:after="150"/>
      </w:pPr>
      <w:r>
        <w:rPr/>
        <w:t xml:space="preserve">图表：2022-2023年中国电力行业销售利润率</w:t>
      </w:r>
    </w:p>
    <w:p>
      <w:pPr>
        <w:spacing w:after="150"/>
      </w:pPr>
      <w:r>
        <w:rPr/>
        <w:t xml:space="preserve">图表：2019-2023年中国电力行业总资产利润率</w:t>
      </w:r>
    </w:p>
    <w:p>
      <w:pPr>
        <w:spacing w:after="150"/>
      </w:pPr>
      <w:r>
        <w:rPr/>
        <w:t xml:space="preserve">图表：2022-2023年中国电力行业净资产利润率</w:t>
      </w:r>
    </w:p>
    <w:p>
      <w:pPr>
        <w:spacing w:after="150"/>
      </w:pPr>
      <w:r>
        <w:rPr/>
        <w:t xml:space="preserve">图表：2019-2023年中国电力行业总资产增长率</w:t>
      </w:r>
    </w:p>
    <w:p>
      <w:pPr>
        <w:spacing w:after="150"/>
      </w:pPr>
      <w:r>
        <w:rPr/>
        <w:t xml:space="preserve">图表：2022-2023年中国电力行业净资产增长率</w:t>
      </w:r>
    </w:p>
    <w:p>
      <w:pPr>
        <w:spacing w:after="150"/>
      </w:pPr>
      <w:r>
        <w:rPr/>
        <w:t xml:space="preserve">图表：2022-2023年中国电力行业资产负债率</w:t>
      </w:r>
    </w:p>
    <w:p>
      <w:pPr>
        <w:spacing w:after="150"/>
      </w:pPr>
      <w:r>
        <w:rPr/>
        <w:t xml:space="preserve">图表：2022-2023年中国电力行业速动比率</w:t>
      </w:r>
    </w:p>
    <w:p>
      <w:pPr>
        <w:spacing w:after="150"/>
      </w:pPr>
      <w:r>
        <w:rPr/>
        <w:t xml:space="preserve">图表：2022-2023年中国电力行业流动比率</w:t>
      </w:r>
    </w:p>
    <w:p>
      <w:pPr>
        <w:spacing w:after="150"/>
      </w:pPr>
      <w:r>
        <w:rPr/>
        <w:t xml:space="preserve">图表：2019-2023年中国电力行业总资产周转率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电力产业市场发展分析及竞争格局与投资机会研究报告(2024-2029版)</dc:title>
  <dc:description>电力产业市场发展分析及竞争格局与投资机会研究报告(2024-2029版)</dc:description>
  <dc:subject>电力产业市场发展分析及竞争格局与投资机会研究报告(2024-2029版)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2024-01-25T23:52:03+08:00</dcterms:created>
  <dcterms:modified xsi:type="dcterms:W3CDTF">2024-01-25T23:52:03+08:00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