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疫苗产业市场发展分析及竞争格局与投资机会研究报告(2024-2029版)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我国将疫苗分为一类疫苗和二类疫苗，新型疫苗主要为二类疫苗，我国疫苗市场经过几十年的发展，从一类苗市场发展到了现今的新型疫苗市场。新型疫苗与多联多价疫苗占据绝大部分市场份额。疫苗行业是品种驱动的行业，目前全球销售额前10大重磅疫苗产品均为新型疫苗与多联多价疫苗。其中，HPV疫苗系列、DTaP及其联苗系列、肺炎疫苗系列等往往是盛产重磅品种的摇篮。最近几年，以7价、13价肺炎疫苗以及HPV疫苗为代表的重磅疫苗先后在中国上市，国内市场进入新型疫苗发展的黄金时代。</w:t>
      </w:r>
    </w:p>
    <w:p>
      <w:pPr>
        <w:spacing w:after="150"/>
      </w:pPr>
      <w:r>
        <w:rPr/>
        <w:t xml:space="preserve">国内新型疫苗市场参与者众多，外企、民企、国企三足鼎立。从已上市新型疫苗品种来看，我国新型疫苗市场集中度低，外企、民企和国企均占据一定的市场份额。外资企业凭借先发技术优势，推出市场需求强烈的独家单品如:五价口服轮状病毒疫苗、13价肺炎球菌多糖结合疫苗、HPV疫苗、DTaP-IPV-Hib五联疫苗，占据35%的市场份额，民企、国企则通过长期的研发积累推出各自的主打产品分别占据31%、34%的市场份额。民营正加速赶超，主要有康泰生物、智飞生物等，以及拥有重大创新在研品种的企业，如欧林生物。</w:t>
      </w:r>
    </w:p>
    <w:p>
      <w:pPr>
        <w:spacing w:after="150"/>
      </w:pPr>
      <w:r>
        <w:rPr/>
        <w:t xml:space="preserve">新型疫苗研发实力与发达国家仍有较大差距，从目前在美国上市的疫苗和中国市场上的疫苗比较可见，虽然中国上市的疫苗种类较多，但大多数都是传统的减毒，灭活或裂解的疫苗，产品层次较低，仿制或同类产品占绝大部分，同质化竞争严重，技术上也以传统工艺为主。从疫苗研发投入来看，我国跟国外也有很大的差距。国内的疫苗企业大多属于跟随式创新，相比国外默沙东、赛诺菲巴斯德、辉瑞等，研发费用投入低。相比全球，我国新型疫苗市场呈现出“多、小、散”的局面，不利于重磅新型疫苗的开发，限制了新型疫苗的发展，同时同质化产品的激烈竞争还会导致销售投入高，削弱企业的盈利。</w:t>
      </w:r>
    </w:p>
    <w:p>
      <w:pPr>
        <w:spacing w:after="150"/>
      </w:pPr>
      <w:r>
        <w:rPr/>
        <w:t xml:space="preserve">本报告利用中道泰和长期对疫苗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疫苗行业的市场走向和发展趋势。</w:t>
      </w:r>
    </w:p>
    <w:p>
      <w:pPr>
        <w:spacing w:after="150"/>
      </w:pPr>
      <w:r>
        <w:rPr/>
        <w:t xml:space="preserve">报告对中国疫苗行业的内外部环境、行业发展现状、产业链发展状况、市场供需、竞争格局、标杆企业、发展趋势、机会风险、发展策略与投资建议等进行了分析，并重点分析了我国疫苗行业将面临的机遇与挑战。报告将帮助疫苗企业、学术科研单位、投资企业准确了解疫苗行业最新发展动向，及早发现疫苗行业市场的空白点，机会点，增长点和盈利点……准确把握疫苗行业未被满足的市场需求和趋势，有效规避疫苗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疫苗产业市场概述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中国疫苗产业链发展状况分析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中国疫苗产业发展分析</w:t>
      </w:r>
    </w:p>
    <w:p>
      <w:pPr>
        <w:spacing w:after="150"/>
      </w:pPr>
      <w:r>
        <w:rPr/>
        <w:t xml:space="preserve">第一节 中国疫苗产业发展现状</w:t>
      </w:r>
    </w:p>
    <w:p>
      <w:pPr>
        <w:spacing w:after="150"/>
      </w:pPr>
      <w:r>
        <w:rPr/>
        <w:t xml:space="preserve">第二节 中国疫苗产业经济运行现状</w:t>
      </w:r>
    </w:p>
    <w:p>
      <w:pPr>
        <w:spacing w:after="150"/>
      </w:pPr>
      <w:r>
        <w:rPr/>
        <w:t xml:space="preserve">第三节 中国疫苗产业存在的问题及发展障碍分析</w:t>
      </w:r>
    </w:p>
    <w:p>
      <w:pPr>
        <w:spacing w:after="150"/>
      </w:pPr>
      <w:r>
        <w:rPr/>
        <w:t xml:space="preserve">第四节 中国疫苗产业发展趋势</w:t>
      </w:r>
    </w:p>
    <w:p>
      <w:pPr>
        <w:spacing w:after="150"/>
      </w:pPr>
      <w:r>
        <w:rPr>
          <w:b w:val="1"/>
          <w:bCs w:val="1"/>
        </w:rPr>
        <w:t xml:space="preserve">第四章 中国疫苗市场现状及发展趋势</w:t>
      </w:r>
    </w:p>
    <w:p>
      <w:pPr>
        <w:spacing w:after="150"/>
      </w:pPr>
      <w:r>
        <w:rPr/>
        <w:t xml:space="preserve">第一节 中国疫苗市场供给状况</w:t>
      </w:r>
    </w:p>
    <w:p>
      <w:pPr>
        <w:spacing w:after="150"/>
      </w:pPr>
      <w:r>
        <w:rPr/>
        <w:t xml:space="preserve">第二节 中国疫苗市场需求状况</w:t>
      </w:r>
    </w:p>
    <w:p>
      <w:pPr>
        <w:spacing w:after="150"/>
      </w:pPr>
      <w:r>
        <w:rPr/>
        <w:t xml:space="preserve">第三节 中国疫苗市场存在的问题及障碍</w:t>
      </w:r>
    </w:p>
    <w:p>
      <w:pPr>
        <w:spacing w:after="150"/>
      </w:pPr>
      <w:r>
        <w:rPr/>
        <w:t xml:space="preserve">第四节 中国疫苗市场发展潜力及发展趋势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中国疫苗产业基本竞争战略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中国疫苗产业市场竞争策略分析</w:t>
      </w:r>
    </w:p>
    <w:p>
      <w:pPr>
        <w:spacing w:after="150"/>
      </w:pPr>
      <w:r>
        <w:rPr/>
        <w:t xml:space="preserve">第一节 疫苗产业市场五种竞争动力模式结构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疫苗产业市场核心竞争力的塑造要素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中国疫苗产业市场营销策略竞争分析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2023年中国疫苗产业竞争格局分析</w:t>
      </w:r>
    </w:p>
    <w:p>
      <w:pPr>
        <w:spacing w:after="150"/>
      </w:pPr>
      <w:r>
        <w:rPr/>
        <w:t xml:space="preserve">第一节 2023年中国疫苗产业竞争现状分析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2023年中国疫苗产业集中度分析</w:t>
      </w:r>
    </w:p>
    <w:p>
      <w:pPr>
        <w:spacing w:after="150"/>
      </w:pPr>
      <w:r>
        <w:rPr/>
        <w:t xml:space="preserve">一、疫苗企业分布分析</w:t>
      </w:r>
    </w:p>
    <w:p>
      <w:pPr>
        <w:spacing w:after="150"/>
      </w:pPr>
      <w:r>
        <w:rPr/>
        <w:t xml:space="preserve">二、疫苗市场集中度分析</w:t>
      </w:r>
    </w:p>
    <w:p>
      <w:pPr>
        <w:spacing w:after="150"/>
      </w:pPr>
      <w:r>
        <w:rPr>
          <w:b w:val="1"/>
          <w:bCs w:val="1"/>
        </w:rPr>
        <w:t xml:space="preserve">第九章 疫苗产业领先企业经营分析</w:t>
      </w:r>
    </w:p>
    <w:p>
      <w:pPr>
        <w:spacing w:after="150"/>
      </w:pPr>
      <w:r>
        <w:rPr/>
        <w:t xml:space="preserve">第一节 跨国疫苗公司在华市场经营分析</w:t>
      </w:r>
    </w:p>
    <w:p>
      <w:pPr>
        <w:spacing w:after="150"/>
      </w:pPr>
      <w:r>
        <w:rPr/>
        <w:t xml:space="preserve">一、葛兰素史克(gsk)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2、企业产品批签发量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4、企业疫苗业务分析</w:t>
      </w:r>
    </w:p>
    <w:p>
      <w:pPr>
        <w:spacing w:after="150"/>
      </w:pPr>
      <w:r>
        <w:rPr/>
        <w:t xml:space="preserve">5、疫苗产品竞争优势</w:t>
      </w:r>
    </w:p>
    <w:p>
      <w:pPr>
        <w:spacing w:after="150"/>
      </w:pPr>
      <w:r>
        <w:rPr/>
        <w:t xml:space="preserve">6、企业在华投资布局</w:t>
      </w:r>
    </w:p>
    <w:p>
      <w:pPr>
        <w:spacing w:after="150"/>
      </w:pPr>
      <w:r>
        <w:rPr/>
        <w:t xml:space="preserve">二、赛诺菲-巴斯德公司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2、企业产品批签发量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4、企业疫苗业务分析</w:t>
      </w:r>
    </w:p>
    <w:p>
      <w:pPr>
        <w:spacing w:after="150"/>
      </w:pPr>
      <w:r>
        <w:rPr/>
        <w:t xml:space="preserve">5、疫苗产品竞争优势</w:t>
      </w:r>
    </w:p>
    <w:p>
      <w:pPr>
        <w:spacing w:after="150"/>
      </w:pPr>
      <w:r>
        <w:rPr/>
        <w:t xml:space="preserve">6、企业在华投资布局</w:t>
      </w:r>
    </w:p>
    <w:p>
      <w:pPr>
        <w:spacing w:after="150"/>
      </w:pPr>
      <w:r>
        <w:rPr/>
        <w:t xml:space="preserve">三、美国默克集团(merck &amp; co inc)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2、企业产品批签发量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4、企业疫苗业务分析</w:t>
      </w:r>
    </w:p>
    <w:p>
      <w:pPr>
        <w:spacing w:after="150"/>
      </w:pPr>
      <w:r>
        <w:rPr/>
        <w:t xml:space="preserve">5、疫苗产品竞争优势</w:t>
      </w:r>
    </w:p>
    <w:p>
      <w:pPr>
        <w:spacing w:after="150"/>
      </w:pPr>
      <w:r>
        <w:rPr/>
        <w:t xml:space="preserve">6、企业在华投资布局</w:t>
      </w:r>
    </w:p>
    <w:p>
      <w:pPr>
        <w:spacing w:after="150"/>
      </w:pPr>
      <w:r>
        <w:rPr/>
        <w:t xml:space="preserve">四、辉瑞公司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2、企业产品批签发量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4、企业疫苗业务分析</w:t>
      </w:r>
    </w:p>
    <w:p>
      <w:pPr>
        <w:spacing w:after="150"/>
      </w:pPr>
      <w:r>
        <w:rPr/>
        <w:t xml:space="preserve">5、疫苗产品竞争优势</w:t>
      </w:r>
    </w:p>
    <w:p>
      <w:pPr>
        <w:spacing w:after="150"/>
      </w:pPr>
      <w:r>
        <w:rPr/>
        <w:t xml:space="preserve">6、企业在华投资布局</w:t>
      </w:r>
    </w:p>
    <w:p>
      <w:pPr>
        <w:spacing w:after="150"/>
      </w:pPr>
      <w:r>
        <w:rPr/>
        <w:t xml:space="preserve">五、礼来公司(lly)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2、企业产品批签发量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4、企业疫苗业务分析</w:t>
      </w:r>
    </w:p>
    <w:p>
      <w:pPr>
        <w:spacing w:after="150"/>
      </w:pPr>
      <w:r>
        <w:rPr/>
        <w:t xml:space="preserve">5、疫苗产品竞争优势</w:t>
      </w:r>
    </w:p>
    <w:p>
      <w:pPr>
        <w:spacing w:after="150"/>
      </w:pPr>
      <w:r>
        <w:rPr/>
        <w:t xml:space="preserve">6、企业在华投资布局</w:t>
      </w:r>
    </w:p>
    <w:p>
      <w:pPr>
        <w:spacing w:after="150"/>
      </w:pPr>
      <w:r>
        <w:rPr/>
        <w:t xml:space="preserve">第二节 中国领先人用疫苗企业经营分析</w:t>
      </w:r>
    </w:p>
    <w:p>
      <w:pPr>
        <w:spacing w:after="150"/>
      </w:pPr>
      <w:r>
        <w:rPr/>
        <w:t xml:space="preserve">一、深圳康泰生物制品股份有限公司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二、北京天坛生物制品股份有限公司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三、深圳市海王英特龙生物技术股份有限公司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四、长春百克生物科技股份公司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五、康希诺生物股份公司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六、云南沃森生物技术股份有限公司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七、重庆智飞生物制品股份有限公司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八、浙江普康生物技术股份有限公司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九、华兰生物工程股份有限公司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十、艾美诚信生物制药有限公司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十一、辽宁成大生物股份有限公司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十二、成都康华生物制品股份有限公司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十三、北京科兴中维生物技术有限公司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十四、北京万泰生物药业股份有限公司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十五、中国生物技术股份有限公司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十六、浙江天元生物药业有限公司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十七、深圳赛诺菲巴斯德生物制品有限公司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十八、江苏四环生物股份有限公司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十九、大连雅立峰生物制药有限公司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二十、北京康乐卫士生物技术股份有限公司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第三节 中国领先兽用疫苗企业经营分析</w:t>
      </w:r>
    </w:p>
    <w:p>
      <w:pPr>
        <w:spacing w:after="150"/>
      </w:pPr>
      <w:r>
        <w:rPr/>
        <w:t xml:space="preserve">一、中牧实业股份有限公司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二、天康生物股份有限公司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三、广东温氏大华农生物科技有限公司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四、普莱柯生物工程股份有限公司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五、乾元浩生物股份有限公司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六、广东永顺生物制药股份有限公司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七、武汉科前生物股份有限公司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八、国药集团动物保健股份有限公司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九、哈药集团生物疫苗有限公司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十、中农威特生物科技股份有限公司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>
          <w:b w:val="1"/>
          <w:bCs w:val="1"/>
        </w:rPr>
        <w:t xml:space="preserve">第十章 中国疫苗产业市场发展预测</w:t>
      </w:r>
    </w:p>
    <w:p>
      <w:pPr>
        <w:spacing w:after="150"/>
      </w:pPr>
      <w:r>
        <w:rPr/>
        <w:t xml:space="preserve">第一节 中国疫苗产业发展环境预测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中国疫苗产业发展预测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中国疫苗市场发展预测</w:t>
      </w:r>
    </w:p>
    <w:p>
      <w:pPr>
        <w:spacing w:after="150"/>
      </w:pPr>
      <w:r>
        <w:rPr/>
        <w:t xml:space="preserve">一、2024-2029年中国疫苗市场需求预测</w:t>
      </w:r>
    </w:p>
    <w:p>
      <w:pPr>
        <w:spacing w:after="150"/>
      </w:pPr>
      <w:r>
        <w:rPr/>
        <w:t xml:space="preserve">二、2024-2029年中国疫苗市场结构预测</w:t>
      </w:r>
    </w:p>
    <w:p>
      <w:pPr>
        <w:spacing w:after="150"/>
      </w:pPr>
      <w:r>
        <w:rPr/>
        <w:t xml:space="preserve">三、2024-2029年中国疫苗市场集中度预测</w:t>
      </w:r>
    </w:p>
    <w:p>
      <w:pPr>
        <w:spacing w:after="150"/>
      </w:pPr>
      <w:r>
        <w:rPr/>
        <w:t xml:space="preserve">四、2024-2029年中国疫苗市场供给预测</w:t>
      </w:r>
    </w:p>
    <w:p>
      <w:pPr>
        <w:spacing w:after="150"/>
      </w:pPr>
      <w:r>
        <w:rPr/>
        <w:t xml:space="preserve">五、2024-2029年中国疫苗市场价格预测</w:t>
      </w:r>
    </w:p>
    <w:p>
      <w:pPr>
        <w:spacing w:after="150"/>
      </w:pPr>
      <w:r>
        <w:rPr>
          <w:b w:val="1"/>
          <w:bCs w:val="1"/>
        </w:rPr>
        <w:t xml:space="preserve">第十一章 中国疫苗产业市场投资机会与风险</w:t>
      </w:r>
    </w:p>
    <w:p>
      <w:pPr>
        <w:spacing w:after="150"/>
      </w:pPr>
      <w:r>
        <w:rPr/>
        <w:t xml:space="preserve">第一节 中国疫苗产业市场投资优势分析</w:t>
      </w:r>
    </w:p>
    <w:p>
      <w:pPr>
        <w:spacing w:after="150"/>
      </w:pPr>
      <w:r>
        <w:rPr/>
        <w:t xml:space="preserve">第二节 中国疫苗产业市场投资劣势分析</w:t>
      </w:r>
    </w:p>
    <w:p>
      <w:pPr>
        <w:spacing w:after="150"/>
      </w:pPr>
      <w:r>
        <w:rPr/>
        <w:t xml:space="preserve">第三节 中国疫苗产业市场投资机会分析</w:t>
      </w:r>
    </w:p>
    <w:p>
      <w:pPr>
        <w:spacing w:after="150"/>
      </w:pPr>
      <w:r>
        <w:rPr/>
        <w:t xml:space="preserve">第四节 中国疫苗产业市场投资风险分析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中国疫苗产业市场竞争策略建议</w:t>
      </w:r>
    </w:p>
    <w:p>
      <w:pPr>
        <w:spacing w:after="150"/>
      </w:pPr>
      <w:r>
        <w:rPr/>
        <w:t xml:space="preserve">第一节 中国疫苗产业竞争战略建议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中国疫苗产业竞争策略建议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2024-2029年中国疫苗行业企业经营战略建议</w:t>
      </w:r>
    </w:p>
    <w:p>
      <w:pPr>
        <w:spacing w:after="150"/>
      </w:pPr>
      <w:r>
        <w:rPr/>
        <w:t xml:space="preserve">第一节 2024-2029年疫苗行业企业的标杆管理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2024-2029年疫苗行业企业的资本运作模式</w:t>
      </w:r>
    </w:p>
    <w:p>
      <w:pPr>
        <w:spacing w:after="150"/>
      </w:pPr>
      <w:r>
        <w:rPr/>
        <w:t xml:space="preserve">一、疫苗行业企业国内资本市场的运作建议</w:t>
      </w:r>
    </w:p>
    <w:p>
      <w:pPr>
        <w:spacing w:after="150"/>
      </w:pPr>
      <w:r>
        <w:rPr/>
        <w:t xml:space="preserve">1、疫苗行业企业的兼并及收购建议</w:t>
      </w:r>
    </w:p>
    <w:p>
      <w:pPr>
        <w:spacing w:after="150"/>
      </w:pPr>
      <w:r>
        <w:rPr/>
        <w:t xml:space="preserve">2、疫苗行业企业的融资方式选择建议</w:t>
      </w:r>
    </w:p>
    <w:p>
      <w:pPr>
        <w:spacing w:after="150"/>
      </w:pPr>
      <w:r>
        <w:rPr/>
        <w:t xml:space="preserve">二、疫苗行业企业海外资本市场的运作建议</w:t>
      </w:r>
    </w:p>
    <w:p>
      <w:pPr>
        <w:spacing w:after="150"/>
      </w:pPr>
      <w:r>
        <w:rPr/>
        <w:t xml:space="preserve">第三节 2024-2029年疫苗行业企业营销模式建议</w:t>
      </w:r>
    </w:p>
    <w:p>
      <w:pPr>
        <w:spacing w:after="150"/>
      </w:pPr>
      <w:r>
        <w:rPr/>
        <w:t xml:space="preserve">一、疫苗行业企业的国内营销模式建议</w:t>
      </w:r>
    </w:p>
    <w:p>
      <w:pPr>
        <w:spacing w:after="150"/>
      </w:pPr>
      <w:r>
        <w:rPr/>
        <w:t xml:space="preserve">1、疫苗行业企业的渠道建设</w:t>
      </w:r>
    </w:p>
    <w:p>
      <w:pPr>
        <w:spacing w:after="150"/>
      </w:pPr>
      <w:r>
        <w:rPr/>
        <w:t xml:space="preserve">2、疫苗行业企业的品牌建设</w:t>
      </w:r>
    </w:p>
    <w:p>
      <w:pPr>
        <w:spacing w:after="150"/>
      </w:pPr>
      <w:r>
        <w:rPr/>
        <w:t xml:space="preserve">二、疫苗行业企业海外营销模式建议</w:t>
      </w:r>
    </w:p>
    <w:p>
      <w:pPr>
        <w:spacing w:after="150"/>
      </w:pPr>
      <w:r>
        <w:rPr/>
        <w:t xml:space="preserve">1、疫苗行业企业的海外细分市场选择</w:t>
      </w:r>
    </w:p>
    <w:p>
      <w:pPr>
        <w:spacing w:after="150"/>
      </w:pPr>
      <w:r>
        <w:rPr/>
        <w:t xml:space="preserve">2、疫苗行业企业的海外经销商选择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疫苗行业发展战略研究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图表：2019-2023年中国疫苗资产规模分析</w:t>
      </w:r>
    </w:p>
    <w:p>
      <w:pPr>
        <w:spacing w:after="150"/>
      </w:pPr>
      <w:r>
        <w:rPr/>
        <w:t xml:space="preserve">图表：2022-2023年中国疫苗行业供给情况</w:t>
      </w:r>
    </w:p>
    <w:p>
      <w:pPr>
        <w:spacing w:after="150"/>
      </w:pPr>
      <w:r>
        <w:rPr/>
        <w:t xml:space="preserve">图表：2022-2023年中国疫苗行业市场规模</w:t>
      </w:r>
    </w:p>
    <w:p>
      <w:pPr>
        <w:spacing w:after="150"/>
      </w:pPr>
      <w:r>
        <w:rPr/>
        <w:t xml:space="preserve">图表：2023年中国疫苗行业负债规模分析</w:t>
      </w:r>
    </w:p>
    <w:p>
      <w:pPr>
        <w:spacing w:after="150"/>
      </w:pPr>
      <w:r>
        <w:rPr/>
        <w:t xml:space="preserve">图表：2022-2023年中国疫苗行业市场产品价格走势</w:t>
      </w:r>
    </w:p>
    <w:p>
      <w:pPr>
        <w:spacing w:after="150"/>
      </w:pPr>
      <w:r>
        <w:rPr/>
        <w:t xml:space="preserve">图表：2024-2029年中国疫苗行业市场产品价格趋势预测</w:t>
      </w:r>
    </w:p>
    <w:p>
      <w:pPr>
        <w:spacing w:after="150"/>
      </w:pPr>
      <w:r>
        <w:rPr/>
        <w:t xml:space="preserve">图表：2022-2023年中国疫苗行业利润规模及增长速度</w:t>
      </w:r>
    </w:p>
    <w:p>
      <w:pPr>
        <w:spacing w:after="150"/>
      </w:pPr>
      <w:r>
        <w:rPr/>
        <w:t xml:space="preserve">图表：2022-2023年中国疫苗行业销售收入</w:t>
      </w:r>
    </w:p>
    <w:p>
      <w:pPr>
        <w:spacing w:after="150"/>
      </w:pPr>
      <w:r>
        <w:rPr/>
        <w:t xml:space="preserve">图表：2022-2023年中国疫苗行业销售利润率</w:t>
      </w:r>
    </w:p>
    <w:p>
      <w:pPr>
        <w:spacing w:after="150"/>
      </w:pPr>
      <w:r>
        <w:rPr/>
        <w:t xml:space="preserve">图表：2019-2023年中国疫苗行业总资产利润率</w:t>
      </w:r>
    </w:p>
    <w:p>
      <w:pPr>
        <w:spacing w:after="150"/>
      </w:pPr>
      <w:r>
        <w:rPr/>
        <w:t xml:space="preserve">图表：2022-2023年中国疫苗行业净资产利润率</w:t>
      </w:r>
    </w:p>
    <w:p>
      <w:pPr>
        <w:spacing w:after="150"/>
      </w:pPr>
      <w:r>
        <w:rPr/>
        <w:t xml:space="preserve">图表：2019-2023年中国疫苗行业总资产增长率</w:t>
      </w:r>
    </w:p>
    <w:p>
      <w:pPr>
        <w:spacing w:after="150"/>
      </w:pPr>
      <w:r>
        <w:rPr/>
        <w:t xml:space="preserve">图表：2022-2023年中国疫苗行业净资产增长率</w:t>
      </w:r>
    </w:p>
    <w:p>
      <w:pPr>
        <w:spacing w:after="150"/>
      </w:pPr>
      <w:r>
        <w:rPr/>
        <w:t xml:space="preserve">图表：2022-2023年中国疫苗行业资产负债率</w:t>
      </w:r>
    </w:p>
    <w:p>
      <w:pPr>
        <w:spacing w:after="150"/>
      </w:pPr>
      <w:r>
        <w:rPr/>
        <w:t xml:space="preserve">图表：2022-2023年中国疫苗行业速动比率</w:t>
      </w:r>
    </w:p>
    <w:p>
      <w:pPr>
        <w:spacing w:after="150"/>
      </w:pPr>
      <w:r>
        <w:rPr/>
        <w:t xml:space="preserve">图表：2022-2023年中国疫苗行业流动比率</w:t>
      </w:r>
    </w:p>
    <w:p>
      <w:pPr>
        <w:spacing w:after="150"/>
      </w:pPr>
      <w:r>
        <w:rPr/>
        <w:t xml:space="preserve">图表：2019-2023年中国疫苗行业总资产周转率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本文地址：https://www.51baogao.cn/baogao/20231218/469121.shtml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9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疫苗产业市场发展分析及竞争格局与投资机会研究报告(2024-2029版)</dc:title>
  <dc:description>疫苗产业市场发展分析及竞争格局与投资机会研究报告(2024-2029版)</dc:description>
  <dc:subject>疫苗产业市场发展分析及竞争格局与投资机会研究报告(2024-2029版)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2024-01-25T23:51:04+08:00</dcterms:created>
  <dcterms:modified xsi:type="dcterms:W3CDTF">2024-01-25T23:51:04+08:00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