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中国产权交易行业十四五发展分析及投资前景与战略规划研究报告(2024-2029版)</w:t>
      </w:r>
    </w:p>
    <w:p>
      <w:pPr>
        <w:spacing w:after="150"/>
      </w:pPr>
      <w:r>
        <w:rPr>
          <w:b w:val="1"/>
          <w:bCs w:val="1"/>
        </w:rPr>
        <w:t xml:space="preserve">报告简介</w:t>
      </w:r>
    </w:p>
    <w:p>
      <w:pPr>
        <w:spacing w:after="150"/>
      </w:pPr>
      <w:r>
        <w:rPr/>
        <w:t xml:space="preserve">随着全球经济的发展，产权交易市场规模不断扩大。国际间的贸易、投资和技术转移促进了各种资产的交易活动。近年来，知识产权的价值逐渐受到重视，知识产权交易作为一种重要的商业活动在全球范围内增长迅速。公司和个人通过专利、商标和版权等知识产权的交易来保护和实现其创新和竞争优势。同时，科技革新和数字化转型对于产权交易行业的发展起到了重要作用。在线平台和数字化工具使交易更加高效，提供了更广泛的市场参与机会。</w:t>
      </w:r>
    </w:p>
    <w:p>
      <w:pPr>
        <w:spacing w:after="150"/>
      </w:pPr>
      <w:r>
        <w:rPr/>
        <w:t xml:space="preserve">中国产权交易市场的发展经历了三个阶段：探索起步阶段、规范发展阶段到今天的升级发展新阶段。伴随着中国经济改革开放，产权市场开始发展。1988年5月我国首家产权交易机构在武汉成立，整个二十世纪九十年代，我国产权交易市场不断发展，至1999年底，我国大小产权交易机构已经达到210多家。随后，全国各省、市、自治区相继出台产权交易政策法规，我国产权交易市场进入规范发展阶段。具有资本属性的国有产权进行市场交易，实现了优化配置，在国家政策的指导下，2012年以来，产权市场实现了跨越式发展，步入了资本市场定位的发展新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权交易市场进行了分析研究。报告在总结中国产权交易发展历程的基础上，结合新时期的各方面因素，对中国产权交易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一、“十四五”时期产权交易行业发展方向</w:t>
      </w:r>
    </w:p>
    <w:p>
      <w:pPr>
        <w:spacing w:after="150"/>
      </w:pPr>
      <w:r>
        <w:rPr/>
        <w:t xml:space="preserve">二、“十四五”时期产权交易行业发展规划动态</w:t>
      </w:r>
    </w:p>
    <w:p>
      <w:pPr>
        <w:spacing w:after="150"/>
      </w:pPr>
      <w:r>
        <w:rPr/>
        <w:t xml:space="preserve">三、2024年产权交易行业规划发展动向</w:t>
      </w:r>
    </w:p>
    <w:p>
      <w:pPr>
        <w:spacing w:after="150"/>
      </w:pPr>
      <w:r>
        <w:rPr>
          <w:b w:val="1"/>
          <w:bCs w:val="1"/>
        </w:rPr>
        <w:t xml:space="preserve">第三章 基于pest模型的产权交易行业发展环境分析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一、产权交易技术现状</w:t>
      </w:r>
    </w:p>
    <w:p>
      <w:pPr>
        <w:spacing w:after="150"/>
      </w:pPr>
      <w:r>
        <w:rPr/>
        <w:t xml:space="preserve">二、产权交易新技术进展</w:t>
      </w:r>
    </w:p>
    <w:p>
      <w:pPr>
        <w:spacing w:after="150"/>
      </w:pPr>
      <w:r>
        <w:rPr/>
        <w:t xml:space="preserve">三、行业技术趋势分析</w:t>
      </w:r>
    </w:p>
    <w:p>
      <w:pPr>
        <w:spacing w:after="150"/>
      </w:pPr>
      <w:r>
        <w:rPr/>
        <w:t xml:space="preserve">四、产权交易技术发展的影响</w:t>
      </w:r>
    </w:p>
    <w:p>
      <w:pPr>
        <w:spacing w:after="150"/>
      </w:pPr>
      <w:r>
        <w:rPr>
          <w:b w:val="1"/>
          <w:bCs w:val="1"/>
        </w:rPr>
        <w:t xml:space="preserve">第四章 “十四五”时期以来产权交易行业运行现状分析</w:t>
      </w:r>
    </w:p>
    <w:p>
      <w:pPr>
        <w:spacing w:after="150"/>
      </w:pPr>
      <w:r>
        <w:rPr/>
        <w:t xml:space="preserve">第一节 “十四五”全球产权交易行业发展状况分析</w:t>
      </w:r>
    </w:p>
    <w:p>
      <w:pPr>
        <w:spacing w:after="150"/>
      </w:pPr>
      <w:r>
        <w:rPr/>
        <w:t xml:space="preserve">一、2023年全球产权交易行业发展规模</w:t>
      </w:r>
    </w:p>
    <w:p>
      <w:pPr>
        <w:spacing w:after="150"/>
      </w:pPr>
      <w:r>
        <w:rPr/>
        <w:t xml:space="preserve">二、2023年全球产权交易行业区域格局</w:t>
      </w:r>
    </w:p>
    <w:p>
      <w:pPr>
        <w:spacing w:after="150"/>
      </w:pPr>
      <w:r>
        <w:rPr/>
        <w:t xml:space="preserve">三、全球产权交易行业未来趋势预测</w:t>
      </w:r>
    </w:p>
    <w:p>
      <w:pPr>
        <w:spacing w:after="150"/>
      </w:pPr>
      <w:r>
        <w:rPr/>
        <w:t xml:space="preserve">四、全球产权交易行业主要企业动向</w:t>
      </w:r>
    </w:p>
    <w:p>
      <w:pPr>
        <w:spacing w:after="150"/>
      </w:pPr>
      <w:r>
        <w:rPr/>
        <w:t xml:space="preserve">第二节 “十四五”中国产权交易行业发展状况分析</w:t>
      </w:r>
    </w:p>
    <w:p>
      <w:pPr>
        <w:spacing w:after="150"/>
      </w:pPr>
      <w:r>
        <w:rPr/>
        <w:t xml:space="preserve">一、中国产权交易行业发展阶段</w:t>
      </w:r>
    </w:p>
    <w:p>
      <w:pPr>
        <w:spacing w:after="150"/>
      </w:pPr>
      <w:r>
        <w:rPr/>
        <w:t xml:space="preserve">二、中国产权交易行业发展总体概况</w:t>
      </w:r>
    </w:p>
    <w:p>
      <w:pPr>
        <w:spacing w:after="150"/>
      </w:pPr>
      <w:r>
        <w:rPr/>
        <w:t xml:space="preserve">三、中国产权交易行业发展特点分析</w:t>
      </w:r>
    </w:p>
    <w:p>
      <w:pPr>
        <w:spacing w:after="150"/>
      </w:pPr>
      <w:r>
        <w:rPr/>
        <w:t xml:space="preserve">四、中国产权交易行业盈利模式分析</w:t>
      </w:r>
    </w:p>
    <w:p>
      <w:pPr>
        <w:spacing w:after="150"/>
      </w:pPr>
      <w:r>
        <w:rPr/>
        <w:t xml:space="preserve">第三节 “十三五”和“十四五”产权交易行业发展对比</w:t>
      </w:r>
    </w:p>
    <w:p>
      <w:pPr>
        <w:spacing w:after="150"/>
      </w:pPr>
      <w:r>
        <w:rPr/>
        <w:t xml:space="preserve">一、“十三五”和“十四五”中国产权交易行业交易规模分析</w:t>
      </w:r>
    </w:p>
    <w:p>
      <w:pPr>
        <w:spacing w:after="150"/>
      </w:pPr>
      <w:r>
        <w:rPr/>
        <w:t xml:space="preserve">二、中国产权交易市场运行情况分析</w:t>
      </w:r>
    </w:p>
    <w:p>
      <w:pPr>
        <w:spacing w:after="150"/>
      </w:pPr>
      <w:r>
        <w:rPr>
          <w:b w:val="1"/>
          <w:bCs w:val="1"/>
        </w:rPr>
        <w:t xml:space="preserve">第五章 “十四五”时期产权交易行业区域格局发展分析</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四、区域集团化运营状况分析</w:t>
      </w:r>
    </w:p>
    <w:p>
      <w:pPr>
        <w:spacing w:after="150"/>
      </w:pPr>
      <w:r>
        <w:rPr/>
        <w:t xml:space="preserve">五、区域公共资源交易平台融合情况及发展趋势分析</w:t>
      </w:r>
    </w:p>
    <w:p>
      <w:pPr>
        <w:spacing w:after="150"/>
      </w:pPr>
      <w:r>
        <w:rPr>
          <w:b w:val="1"/>
          <w:bCs w:val="1"/>
        </w:rPr>
        <w:t xml:space="preserve">第六章 “十四五”时期产权交易行业竞争格局分析</w:t>
      </w:r>
    </w:p>
    <w:p>
      <w:pPr>
        <w:spacing w:after="150"/>
      </w:pPr>
      <w:r>
        <w:rPr/>
        <w:t xml:space="preserve">第一节 行业总体市场竞争状况分析</w:t>
      </w:r>
    </w:p>
    <w:p>
      <w:pPr>
        <w:spacing w:after="150"/>
      </w:pPr>
      <w:r>
        <w:rPr/>
        <w:t xml:space="preserve">一、产权交易行业不同市场竞争结构特点</w:t>
      </w:r>
    </w:p>
    <w:p>
      <w:pPr>
        <w:spacing w:after="150"/>
      </w:pPr>
      <w:r>
        <w:rPr/>
        <w:t xml:space="preserve">二、产权交易行业企业竞争比较分析</w:t>
      </w:r>
    </w:p>
    <w:p>
      <w:pPr>
        <w:spacing w:after="150"/>
      </w:pPr>
      <w:r>
        <w:rPr/>
        <w:t xml:space="preserve">三、产权交易行业企业间竞争格局分析</w:t>
      </w:r>
    </w:p>
    <w:p>
      <w:pPr>
        <w:spacing w:after="150"/>
      </w:pPr>
      <w:r>
        <w:rPr/>
        <w:t xml:space="preserve">四、产权交易行业集中度分析</w:t>
      </w:r>
    </w:p>
    <w:p>
      <w:pPr>
        <w:spacing w:after="150"/>
      </w:pPr>
      <w:r>
        <w:rPr/>
        <w:t xml:space="preserve">五、产权交易行业swot分析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二、中国产权交易行业竞争力分析</w:t>
      </w:r>
    </w:p>
    <w:p>
      <w:pPr>
        <w:spacing w:after="150"/>
      </w:pPr>
      <w:r>
        <w:rPr/>
        <w:t xml:space="preserve">第三节 产权交易行业竞争格局分析</w:t>
      </w:r>
    </w:p>
    <w:p>
      <w:pPr>
        <w:spacing w:after="150"/>
      </w:pPr>
      <w:r>
        <w:rPr/>
        <w:t xml:space="preserve">一、国内外企业产权交易竞争分析</w:t>
      </w:r>
    </w:p>
    <w:p>
      <w:pPr>
        <w:spacing w:after="150"/>
      </w:pPr>
      <w:r>
        <w:rPr/>
        <w:t xml:space="preserve">二、中国产权交易市场竞争分析</w:t>
      </w:r>
    </w:p>
    <w:p>
      <w:pPr>
        <w:spacing w:after="150"/>
      </w:pPr>
      <w:r>
        <w:rPr/>
        <w:t xml:space="preserve">三、国内主要产权交易企业动向</w:t>
      </w:r>
    </w:p>
    <w:p>
      <w:pPr>
        <w:spacing w:after="150"/>
      </w:pPr>
      <w:r>
        <w:rPr/>
        <w:t xml:space="preserve">第四节 产权交易市场竞争策略分析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“十四五”时期产权交易行业领先企业发展分析</w:t>
      </w:r>
    </w:p>
    <w:p>
      <w:pPr>
        <w:spacing w:after="150"/>
      </w:pPr>
      <w:r>
        <w:rPr/>
        <w:t xml:space="preserve">第一节 上海联合产权交易所有限公司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三、企业业务分布情况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第二节 北京产权交易所公司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三、企业业务分布情况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第三节 重庆联合产权交易所集团股份有限公司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第四节 黑龙江联合产权交易所有限公司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第五节 西南联合产权交易所有限责任公司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第六节 北部湾产权交易所集团股份有限公司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第七节 深圳联合产权交易所股份有限公司</w:t>
      </w:r>
    </w:p>
    <w:p>
      <w:pPr>
        <w:spacing w:after="150"/>
      </w:pPr>
      <w:r>
        <w:rPr/>
        <w:t xml:space="preserve">一、企业基本概况</w:t>
      </w:r>
    </w:p>
    <w:p>
      <w:pPr>
        <w:spacing w:after="150"/>
      </w:pPr>
      <w:r>
        <w:rPr/>
        <w:t xml:space="preserve">二、近三年企业发展情况</w:t>
      </w:r>
    </w:p>
    <w:p>
      <w:pPr>
        <w:spacing w:after="150"/>
      </w:pPr>
      <w:r>
        <w:rPr/>
        <w:t xml:space="preserve">三、企业业务分布情况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第八节 广东联合产权交易中心</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第九节 江西产权交易所</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t xml:space="preserve">第十节 山东产权交易所集团</w:t>
      </w:r>
    </w:p>
    <w:p>
      <w:pPr>
        <w:spacing w:after="150"/>
      </w:pPr>
      <w:r>
        <w:rPr/>
        <w:t xml:space="preserve">一、企业基本概况</w:t>
      </w:r>
    </w:p>
    <w:p>
      <w:pPr>
        <w:spacing w:after="150"/>
      </w:pPr>
      <w:r>
        <w:rPr/>
        <w:t xml:space="preserve">二、近三年企业发展情况</w:t>
      </w:r>
    </w:p>
    <w:p>
      <w:pPr>
        <w:spacing w:after="150"/>
      </w:pPr>
      <w:r>
        <w:rPr/>
        <w:t xml:space="preserve">三、企业业务分布及经营状况</w:t>
      </w:r>
    </w:p>
    <w:p>
      <w:pPr>
        <w:spacing w:after="150"/>
      </w:pPr>
      <w:r>
        <w:rPr/>
        <w:t xml:space="preserve">四、企业的运营模式分析</w:t>
      </w:r>
    </w:p>
    <w:p>
      <w:pPr>
        <w:spacing w:after="150"/>
      </w:pPr>
      <w:r>
        <w:rPr/>
        <w:t xml:space="preserve">五、企业的推广模式分析</w:t>
      </w:r>
    </w:p>
    <w:p>
      <w:pPr>
        <w:spacing w:after="150"/>
      </w:pPr>
      <w:r>
        <w:rPr/>
        <w:t xml:space="preserve">六、“十四五”规划布局分析</w:t>
      </w:r>
    </w:p>
    <w:p>
      <w:pPr>
        <w:spacing w:after="150"/>
      </w:pPr>
      <w:r>
        <w:rPr>
          <w:b w:val="1"/>
          <w:bCs w:val="1"/>
        </w:rPr>
        <w:t xml:space="preserve">第八章 “十四五”产权交易行业投资规划与发展战略</w:t>
      </w:r>
    </w:p>
    <w:p>
      <w:pPr>
        <w:spacing w:after="150"/>
      </w:pPr>
      <w:r>
        <w:rPr/>
        <w:t xml:space="preserve">第一节 产权交易行业投融资情况</w:t>
      </w:r>
    </w:p>
    <w:p>
      <w:pPr>
        <w:spacing w:after="150"/>
      </w:pPr>
      <w:r>
        <w:rPr/>
        <w:t xml:space="preserve">一、产权交易行业资金渠道分析</w:t>
      </w:r>
    </w:p>
    <w:p>
      <w:pPr>
        <w:spacing w:after="150"/>
      </w:pPr>
      <w:r>
        <w:rPr/>
        <w:t xml:space="preserve">二、产权交易行业固定资产投资</w:t>
      </w:r>
    </w:p>
    <w:p>
      <w:pPr>
        <w:spacing w:after="150"/>
      </w:pPr>
      <w:r>
        <w:rPr/>
        <w:t xml:space="preserve">三、产权交易行业重组情况分析</w:t>
      </w:r>
    </w:p>
    <w:p>
      <w:pPr>
        <w:spacing w:after="150"/>
      </w:pPr>
      <w:r>
        <w:rPr/>
        <w:t xml:space="preserve">四、产权交易行业投资现状分析</w:t>
      </w:r>
    </w:p>
    <w:p>
      <w:pPr>
        <w:spacing w:after="150"/>
      </w:pPr>
      <w:r>
        <w:rPr/>
        <w:t xml:space="preserve">第二节 2024-2029年产权交易行业投资机会</w:t>
      </w:r>
    </w:p>
    <w:p>
      <w:pPr>
        <w:spacing w:after="150"/>
      </w:pPr>
      <w:r>
        <w:rPr/>
        <w:t xml:space="preserve">一、产权交易产业链投资机会</w:t>
      </w:r>
    </w:p>
    <w:p>
      <w:pPr>
        <w:spacing w:after="150"/>
      </w:pPr>
      <w:r>
        <w:rPr/>
        <w:t xml:space="preserve">二、产权交易重点区域投资机会</w:t>
      </w:r>
    </w:p>
    <w:p>
      <w:pPr>
        <w:spacing w:after="150"/>
      </w:pPr>
      <w:r>
        <w:rPr/>
        <w:t xml:space="preserve">第三节 2024-2029年产权交易行业投资风险及防范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“十四五”产权交易行业前景及趋势预测</w:t>
      </w:r>
    </w:p>
    <w:p>
      <w:pPr>
        <w:spacing w:after="150"/>
      </w:pPr>
      <w:r>
        <w:rPr/>
        <w:t xml:space="preserve">第一节 产权交易行业五年规划现状及未来预测</w:t>
      </w:r>
    </w:p>
    <w:p>
      <w:pPr>
        <w:spacing w:after="150"/>
      </w:pPr>
      <w:r>
        <w:rPr/>
        <w:t xml:space="preserve">一、“十三五”期间产权交易行业目标完成情况</w:t>
      </w:r>
    </w:p>
    <w:p>
      <w:pPr>
        <w:spacing w:after="150"/>
      </w:pPr>
      <w:r>
        <w:rPr/>
        <w:t xml:space="preserve">二、“十三五”期间产权交易行业发展成果研究</w:t>
      </w:r>
    </w:p>
    <w:p>
      <w:pPr>
        <w:spacing w:after="150"/>
      </w:pPr>
      <w:r>
        <w:rPr/>
        <w:t xml:space="preserve">三、“十四五”时期产权交易行业重要事件动态</w:t>
      </w:r>
    </w:p>
    <w:p>
      <w:pPr>
        <w:spacing w:after="150"/>
      </w:pPr>
      <w:r>
        <w:rPr/>
        <w:t xml:space="preserve">第二节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第三节 2024-2029年产权交易市场发展趋势预测</w:t>
      </w:r>
    </w:p>
    <w:p>
      <w:pPr>
        <w:spacing w:after="150"/>
      </w:pPr>
      <w:r>
        <w:rPr/>
        <w:t xml:space="preserve">一、2024-2029年产权交易行业发展趋势预测</w:t>
      </w:r>
    </w:p>
    <w:p>
      <w:pPr>
        <w:spacing w:after="150"/>
      </w:pPr>
      <w:r>
        <w:rPr/>
        <w:t xml:space="preserve">二、2024-2029年产权交易行业交易规模预测</w:t>
      </w:r>
    </w:p>
    <w:p>
      <w:pPr>
        <w:spacing w:after="150"/>
      </w:pPr>
      <w:r>
        <w:rPr/>
        <w:t xml:space="preserve">三、2024-2029年产权交易行业应用趋势预测</w:t>
      </w:r>
    </w:p>
    <w:p>
      <w:pPr>
        <w:spacing w:after="150"/>
      </w:pPr>
      <w:r>
        <w:rPr>
          <w:b w:val="1"/>
          <w:bCs w:val="1"/>
        </w:rPr>
        <w:t xml:space="preserve">第十章 “十四五”规划指导产权交易行业企业战略方向研究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产权交易行业企业战略规划方向研究</w:t>
      </w:r>
    </w:p>
    <w:p>
      <w:pPr>
        <w:spacing w:after="150"/>
      </w:pPr>
      <w:r>
        <w:rPr/>
        <w:t xml:space="preserve">一、“十三五”产权交易行业企业战略调查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产权交易所与公共资源交易平台融合的可行性与实施策略分析</w:t>
      </w:r>
    </w:p>
    <w:p>
      <w:pPr>
        <w:spacing w:after="150"/>
      </w:pPr>
      <w:r>
        <w:rPr/>
        <w:t xml:space="preserve">一、平台融合的必要性分析</w:t>
      </w:r>
    </w:p>
    <w:p>
      <w:pPr>
        <w:spacing w:after="150"/>
      </w:pPr>
      <w:r>
        <w:rPr/>
        <w:t xml:space="preserve">二、平台融合的可行性分析</w:t>
      </w:r>
    </w:p>
    <w:p>
      <w:pPr>
        <w:spacing w:after="150"/>
      </w:pPr>
      <w:r>
        <w:rPr/>
        <w:t xml:space="preserve">三、平台融合的实施策略分析</w:t>
      </w:r>
    </w:p>
    <w:p>
      <w:pPr>
        <w:spacing w:after="150"/>
      </w:pPr>
      <w:r>
        <w:rPr/>
        <w:t xml:space="preserve">第四节 产权交易所集团化运营模式及平台融合之后的商业模式分析</w:t>
      </w:r>
    </w:p>
    <w:p>
      <w:pPr>
        <w:spacing w:after="150"/>
      </w:pPr>
      <w:r>
        <w:rPr/>
        <w:t xml:space="preserve">一、产权交易所集团化运营模式分析</w:t>
      </w:r>
    </w:p>
    <w:p>
      <w:pPr>
        <w:spacing w:after="150"/>
      </w:pPr>
      <w:r>
        <w:rPr/>
        <w:t xml:space="preserve">二、平台融合之后的商业模式和盈利模式分析</w:t>
      </w:r>
    </w:p>
    <w:p>
      <w:pPr>
        <w:spacing w:after="150"/>
      </w:pPr>
      <w:r>
        <w:rPr>
          <w:b w:val="1"/>
          <w:bCs w:val="1"/>
        </w:rPr>
        <w:t xml:space="preserve">图表目录</w:t>
      </w:r>
    </w:p>
    <w:p>
      <w:pPr>
        <w:spacing w:after="150"/>
      </w:pPr>
      <w:r>
        <w:rPr/>
        <w:t xml:space="preserve">图表：中国产权交易相关政策</w:t>
      </w:r>
    </w:p>
    <w:p>
      <w:pPr>
        <w:spacing w:after="150"/>
      </w:pPr>
      <w:r>
        <w:rPr/>
        <w:t xml:space="preserve">图表：2019-2023年中国gdp及增长情况</w:t>
      </w:r>
    </w:p>
    <w:p>
      <w:pPr>
        <w:spacing w:after="150"/>
      </w:pPr>
      <w:r>
        <w:rPr/>
        <w:t xml:space="preserve">图表：2023年全国固定资产投资(不含农户)同比增速(%)</w:t>
      </w:r>
    </w:p>
    <w:p>
      <w:pPr>
        <w:spacing w:after="150"/>
      </w:pPr>
      <w:r>
        <w:rPr/>
        <w:t xml:space="preserve">图表：2023年三次产业投资占固定资产投资(不含农户)比重</w:t>
      </w:r>
    </w:p>
    <w:p>
      <w:pPr>
        <w:spacing w:after="150"/>
      </w:pPr>
      <w:r>
        <w:rPr/>
        <w:t xml:space="preserve">图表：2023年东中西部固定资产投资增速(%)</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图表：我国东中西部地区人均可支配收入增速对比(%)</w:t>
      </w:r>
    </w:p>
    <w:p>
      <w:pPr>
        <w:spacing w:after="150"/>
      </w:pPr>
      <w:r>
        <w:rPr/>
        <w:t xml:space="preserve">图表：2023年全国居民人均消费支出及构成</w:t>
      </w:r>
    </w:p>
    <w:p>
      <w:pPr>
        <w:spacing w:after="150"/>
      </w:pPr>
      <w:r>
        <w:rPr/>
        <w:t xml:space="preserve">图表：2019-2023年中国人口规模变化</w:t>
      </w:r>
    </w:p>
    <w:p>
      <w:pPr>
        <w:spacing w:after="150"/>
      </w:pPr>
      <w:r>
        <w:rPr/>
        <w:t xml:space="preserve">图表：中国新出生人口变化情况(万人)</w:t>
      </w:r>
    </w:p>
    <w:p>
      <w:pPr>
        <w:spacing w:after="150"/>
      </w:pPr>
      <w:r>
        <w:rPr/>
        <w:t xml:space="preserve">图表：2023年全国人口年龄构成</w:t>
      </w:r>
    </w:p>
    <w:p>
      <w:pPr>
        <w:spacing w:after="150"/>
      </w:pPr>
      <w:r>
        <w:rPr/>
        <w:t xml:space="preserve">图表：2010-2025年中国人口预期寿命</w:t>
      </w:r>
    </w:p>
    <w:p>
      <w:pPr>
        <w:spacing w:after="150"/>
      </w:pPr>
      <w:r>
        <w:rPr/>
        <w:t xml:space="preserve">图表：中国老龄人口占比上升</w:t>
      </w:r>
    </w:p>
    <w:p>
      <w:pPr>
        <w:spacing w:after="150"/>
      </w:pPr>
      <w:r>
        <w:rPr/>
        <w:t xml:space="preserve">图表：2023年全国地表水水质类别比例</w:t>
      </w:r>
    </w:p>
    <w:p>
      <w:pPr>
        <w:spacing w:after="150"/>
      </w:pPr>
      <w:r>
        <w:rPr/>
        <w:t xml:space="preserve">图表：2023年全国339个地级及以上城市各级别天数比例</w:t>
      </w:r>
    </w:p>
    <w:p>
      <w:pPr>
        <w:spacing w:after="150"/>
      </w:pPr>
      <w:r>
        <w:rPr/>
        <w:t xml:space="preserve">图表：中国产权交易行业发展阶段</w:t>
      </w:r>
    </w:p>
    <w:p>
      <w:pPr>
        <w:spacing w:after="150"/>
      </w:pPr>
      <w:r>
        <w:rPr/>
        <w:t xml:space="preserve">图表：北京市产权交易相关政策</w:t>
      </w:r>
    </w:p>
    <w:p>
      <w:pPr>
        <w:spacing w:after="150"/>
      </w:pPr>
      <w:r>
        <w:rPr/>
        <w:t xml:space="preserve">图表：上海市及各部委产权交易相关政策</w:t>
      </w:r>
    </w:p>
    <w:p>
      <w:pPr>
        <w:spacing w:after="150"/>
      </w:pPr>
      <w:r>
        <w:rPr/>
        <w:t xml:space="preserve">图表：广东省产权交易相关政策</w:t>
      </w:r>
    </w:p>
    <w:p>
      <w:pPr>
        <w:spacing w:after="150"/>
      </w:pPr>
      <w:r>
        <w:rPr/>
        <w:t xml:space="preserve">图表：2021-2023年上海联交所经营情况</w:t>
      </w:r>
    </w:p>
    <w:p>
      <w:pPr>
        <w:spacing w:after="150"/>
      </w:pPr>
      <w:r>
        <w:rPr/>
        <w:t xml:space="preserve">图表：2021-2023年北京产权交易所交易规模</w:t>
      </w:r>
    </w:p>
    <w:p>
      <w:pPr>
        <w:spacing w:after="150"/>
      </w:pPr>
      <w:r>
        <w:rPr/>
        <w:t xml:space="preserve">图表：2024-2029年中国产权交易行业交易规模预测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中国产权交易行业十四五发展分析及投资前景与战略规划研究报告(2024-2029版)</dc:title>
  <dc:description>中国产权交易行业十四五发展分析及投资前景与战略规划研究报告(2024-2029版)</dc:description>
  <dc:subject>中国产权交易行业十四五发展分析及投资前景与战略规划研究报告(2024-2029版)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2024-01-24T22:39:08+08:00</dcterms:created>
  <dcterms:modified xsi:type="dcterms:W3CDTF">2024-01-24T22:39:08+08:00</dcterms:modified>
</cp:coreProperties>
</file>

<file path=docProps/custom.xml><?xml version="1.0" encoding="utf-8"?>
<Properties xmlns="http://schemas.openxmlformats.org/officeDocument/2006/custom-properties" xmlns:vt="http://schemas.openxmlformats.org/officeDocument/2006/docPropsVTypes"/>
</file>