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消费行业市场发展趋势及竞争格局与投资前景研究报告(2024-2029版)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是一个拥有14亿人口、4亿中等收入群体、超过9000美元人均GDP的国家，其消费市场的规模和潜力无与伦比。近年来，随着经济增长、收入提升、城镇化进程、技术创新等因素的推动，中国消费市场呈现出多样化、升级化、智能化、绿色化等特征，成为全球最具活力和吸引力的市场之一。</w:t>
      </w:r>
    </w:p>
    <w:p>
      <w:pPr>
        <w:spacing w:after="150"/>
      </w:pPr>
      <w:r>
        <w:rPr/>
        <w:t xml:space="preserve">从渠道层面来看，消费者不再局限于传统的线下或线上，而是利用多种方式进行购物，如社交电商、直播电商、跨境电商等。从场景层面来看，消费者不再仅仅将消费作为满足基本需求的行为，而是将其融入到各种生活和工作的场景中，如旅游、教育、医疗、娱乐等。</w:t>
      </w:r>
    </w:p>
    <w:p>
      <w:pPr>
        <w:spacing w:after="150"/>
      </w:pPr>
      <w:r>
        <w:rPr/>
        <w:t xml:space="preserve">从服务层面来看，消费者更加注重服务的便捷、专业、个性、体验等要素，愿意为高效、优质、有温度的服务付出更多。从价值层面来看，消费者更加注重产品和服务所能带来的价值感和幸福感，愿意为有意义、有情感、有责任的产品和服务付出更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消费行业市场发展状况、关联行业发展状况、行业竞争状况、优势企业发展状况、消费现状以及行业营销进行了深入的分析，在总结中国消费行业发展历程的基础上，结合新时期的各方面因素，对中国消费行业的发展趋势给予了细致和审慎的预测论证。本报告是消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消费行业市场概述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中国消费行业链发展状况分析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中国消费行业发展分析</w:t>
      </w:r>
    </w:p>
    <w:p>
      <w:pPr>
        <w:spacing w:after="150"/>
      </w:pPr>
      <w:r>
        <w:rPr/>
        <w:t xml:space="preserve">第一节 中国消费行业发展现状</w:t>
      </w:r>
    </w:p>
    <w:p>
      <w:pPr>
        <w:spacing w:after="150"/>
      </w:pPr>
      <w:r>
        <w:rPr/>
        <w:t xml:space="preserve">第二节 中国消费行业经济运行现状</w:t>
      </w:r>
    </w:p>
    <w:p>
      <w:pPr>
        <w:spacing w:after="150"/>
      </w:pPr>
      <w:r>
        <w:rPr/>
        <w:t xml:space="preserve">第三节 中国消费行业存在的问题及发展障碍分析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中国消费市场现状及发展趋势</w:t>
      </w:r>
    </w:p>
    <w:p>
      <w:pPr>
        <w:spacing w:after="150"/>
      </w:pPr>
      <w:r>
        <w:rPr/>
        <w:t xml:space="preserve">第一节 中国消费市场供给状况</w:t>
      </w:r>
    </w:p>
    <w:p>
      <w:pPr>
        <w:spacing w:after="150"/>
      </w:pPr>
      <w:r>
        <w:rPr/>
        <w:t xml:space="preserve">第二节 中国消费市场需求状况</w:t>
      </w:r>
    </w:p>
    <w:p>
      <w:pPr>
        <w:spacing w:after="150"/>
      </w:pPr>
      <w:r>
        <w:rPr/>
        <w:t xml:space="preserve">第三节 中国消费市场发展潜力及发展趋势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中国消费行业基本竞争战略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中国消费行业市场竞争策略分析</w:t>
      </w:r>
    </w:p>
    <w:p>
      <w:pPr>
        <w:spacing w:after="150"/>
      </w:pPr>
      <w:r>
        <w:rPr/>
        <w:t xml:space="preserve">第一节 消费行业市场五种竞争动力模式结构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消费行业市场核心竞争力的塑造要素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中国消费行业市场营销策略竞争分析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2023年中国消费行业竞争格局分析</w:t>
      </w:r>
    </w:p>
    <w:p>
      <w:pPr>
        <w:spacing w:after="150"/>
      </w:pPr>
      <w:r>
        <w:rPr/>
        <w:t xml:space="preserve">第一节 2023年中国消费行业竞争现状分析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2023年中国消费行业集中度分析</w:t>
      </w:r>
    </w:p>
    <w:p>
      <w:pPr>
        <w:spacing w:after="150"/>
      </w:pPr>
      <w:r>
        <w:rPr/>
        <w:t xml:space="preserve">一、消费企业分布分析</w:t>
      </w:r>
    </w:p>
    <w:p>
      <w:pPr>
        <w:spacing w:after="150"/>
      </w:pPr>
      <w:r>
        <w:rPr/>
        <w:t xml:space="preserve">二、消费市场集中度分析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领先企业在中国消费行业市场竞争策略研究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中国消费行业市场发展预测</w:t>
      </w:r>
    </w:p>
    <w:p>
      <w:pPr>
        <w:spacing w:after="150"/>
      </w:pPr>
      <w:r>
        <w:rPr/>
        <w:t xml:space="preserve">第一节 中国消费行业发展环境预测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中国消费行业发展预测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中国消费市场发展预测</w:t>
      </w:r>
    </w:p>
    <w:p>
      <w:pPr>
        <w:spacing w:after="150"/>
      </w:pPr>
      <w:r>
        <w:rPr/>
        <w:t xml:space="preserve">一、2024-2029年中国消费市场需求预测</w:t>
      </w:r>
    </w:p>
    <w:p>
      <w:pPr>
        <w:spacing w:after="150"/>
      </w:pPr>
      <w:r>
        <w:rPr/>
        <w:t xml:space="preserve">二、2024-2029年中国消费市场结构预测</w:t>
      </w:r>
    </w:p>
    <w:p>
      <w:pPr>
        <w:spacing w:after="150"/>
      </w:pPr>
      <w:r>
        <w:rPr/>
        <w:t xml:space="preserve">三、2024-2029年中国消费市场集中度预测</w:t>
      </w:r>
    </w:p>
    <w:p>
      <w:pPr>
        <w:spacing w:after="150"/>
      </w:pPr>
      <w:r>
        <w:rPr/>
        <w:t xml:space="preserve">四、2024-2029年中国消费市场供给预测</w:t>
      </w:r>
    </w:p>
    <w:p>
      <w:pPr>
        <w:spacing w:after="150"/>
      </w:pPr>
      <w:r>
        <w:rPr/>
        <w:t xml:space="preserve">五、2024-2029年中国消费市场价格预测</w:t>
      </w:r>
    </w:p>
    <w:p>
      <w:pPr>
        <w:spacing w:after="150"/>
      </w:pPr>
      <w:r>
        <w:rPr>
          <w:b w:val="1"/>
          <w:bCs w:val="1"/>
        </w:rPr>
        <w:t xml:space="preserve">第十一章 中国消费行业市场投资机会与风险</w:t>
      </w:r>
    </w:p>
    <w:p>
      <w:pPr>
        <w:spacing w:after="150"/>
      </w:pPr>
      <w:r>
        <w:rPr/>
        <w:t xml:space="preserve">第一节 中国消费行业市场投资优势分析</w:t>
      </w:r>
    </w:p>
    <w:p>
      <w:pPr>
        <w:spacing w:after="150"/>
      </w:pPr>
      <w:r>
        <w:rPr/>
        <w:t xml:space="preserve">第二节 中国消费行业市场投资劣势分析</w:t>
      </w:r>
    </w:p>
    <w:p>
      <w:pPr>
        <w:spacing w:after="150"/>
      </w:pPr>
      <w:r>
        <w:rPr/>
        <w:t xml:space="preserve">第三节 中国消费行业市场投资机会分析</w:t>
      </w:r>
    </w:p>
    <w:p>
      <w:pPr>
        <w:spacing w:after="150"/>
      </w:pPr>
      <w:r>
        <w:rPr/>
        <w:t xml:space="preserve">第四节 中国消费行业市场投资风险分析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中国消费行业市场竞争策略建议</w:t>
      </w:r>
    </w:p>
    <w:p>
      <w:pPr>
        <w:spacing w:after="150"/>
      </w:pPr>
      <w:r>
        <w:rPr/>
        <w:t xml:space="preserve">第一节 中国消费行业竞争战略建议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中国消费行业竞争策略建议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2024-2029年中国消费行业企业经营战略建议</w:t>
      </w:r>
    </w:p>
    <w:p>
      <w:pPr>
        <w:spacing w:after="150"/>
      </w:pPr>
      <w:r>
        <w:rPr/>
        <w:t xml:space="preserve">第一节 2024-2029年消费行业企业的标杆管理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2024-2029年消费行业企业的资本运作模式</w:t>
      </w:r>
    </w:p>
    <w:p>
      <w:pPr>
        <w:spacing w:after="150"/>
      </w:pPr>
      <w:r>
        <w:rPr/>
        <w:t xml:space="preserve">一、消费行业企业国内资本市场的运作建议</w:t>
      </w:r>
    </w:p>
    <w:p>
      <w:pPr>
        <w:spacing w:after="150"/>
      </w:pPr>
      <w:r>
        <w:rPr/>
        <w:t xml:space="preserve">1、消费行业企业的兼并及收购建议</w:t>
      </w:r>
    </w:p>
    <w:p>
      <w:pPr>
        <w:spacing w:after="150"/>
      </w:pPr>
      <w:r>
        <w:rPr/>
        <w:t xml:space="preserve">2、消费行业企业的融资方式选择建议</w:t>
      </w:r>
    </w:p>
    <w:p>
      <w:pPr>
        <w:spacing w:after="150"/>
      </w:pPr>
      <w:r>
        <w:rPr/>
        <w:t xml:space="preserve">二、消费行业企业海外资本市场的运作建议</w:t>
      </w:r>
    </w:p>
    <w:p>
      <w:pPr>
        <w:spacing w:after="150"/>
      </w:pPr>
      <w:r>
        <w:rPr/>
        <w:t xml:space="preserve">第三节 2024-2029年消费行业企业营销模式建议</w:t>
      </w:r>
    </w:p>
    <w:p>
      <w:pPr>
        <w:spacing w:after="150"/>
      </w:pPr>
      <w:r>
        <w:rPr/>
        <w:t xml:space="preserve">一、消费行业企业的国内营销模式建议</w:t>
      </w:r>
    </w:p>
    <w:p>
      <w:pPr>
        <w:spacing w:after="150"/>
      </w:pPr>
      <w:r>
        <w:rPr/>
        <w:t xml:space="preserve">1、消费行业企业的渠道建设</w:t>
      </w:r>
    </w:p>
    <w:p>
      <w:pPr>
        <w:spacing w:after="150"/>
      </w:pPr>
      <w:r>
        <w:rPr/>
        <w:t xml:space="preserve">2、消费行业企业的品牌建设</w:t>
      </w:r>
    </w:p>
    <w:p>
      <w:pPr>
        <w:spacing w:after="150"/>
      </w:pPr>
      <w:r>
        <w:rPr/>
        <w:t xml:space="preserve">二、消费行业企业海外营销模式建议</w:t>
      </w:r>
    </w:p>
    <w:p>
      <w:pPr>
        <w:spacing w:after="150"/>
      </w:pPr>
      <w:r>
        <w:rPr/>
        <w:t xml:space="preserve">1、消费行业企业的海外细分市场选择</w:t>
      </w:r>
    </w:p>
    <w:p>
      <w:pPr>
        <w:spacing w:after="150"/>
      </w:pPr>
      <w:r>
        <w:rPr/>
        <w:t xml:space="preserve">2、消费行业企业的海外经销商选择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消费行业发展战略研究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图表：2021-2023年中国消费资产规模分析</w:t>
      </w:r>
    </w:p>
    <w:p>
      <w:pPr>
        <w:spacing w:after="150"/>
      </w:pPr>
      <w:r>
        <w:rPr/>
        <w:t xml:space="preserve">图表：2022-2023年中国消费行业供给情况</w:t>
      </w:r>
    </w:p>
    <w:p>
      <w:pPr>
        <w:spacing w:after="150"/>
      </w:pPr>
      <w:r>
        <w:rPr/>
        <w:t xml:space="preserve">图表：2022-2023年中国消费行业市场规模</w:t>
      </w:r>
    </w:p>
    <w:p>
      <w:pPr>
        <w:spacing w:after="150"/>
      </w:pPr>
      <w:r>
        <w:rPr/>
        <w:t xml:space="preserve">图表：2023年中国消费行业负债规模分析</w:t>
      </w:r>
    </w:p>
    <w:p>
      <w:pPr>
        <w:spacing w:after="150"/>
      </w:pPr>
      <w:r>
        <w:rPr/>
        <w:t xml:space="preserve">图表：2022-2023年中国消费行业市场产品价格走势</w:t>
      </w:r>
    </w:p>
    <w:p>
      <w:pPr>
        <w:spacing w:after="150"/>
      </w:pPr>
      <w:r>
        <w:rPr/>
        <w:t xml:space="preserve">图表：2024-2029年中国消费行业市场产品价格趋势预测</w:t>
      </w:r>
    </w:p>
    <w:p>
      <w:pPr>
        <w:spacing w:after="150"/>
      </w:pPr>
      <w:r>
        <w:rPr/>
        <w:t xml:space="preserve">图表：2022-2023年中国消费行业利润规模及增长速度</w:t>
      </w:r>
    </w:p>
    <w:p>
      <w:pPr>
        <w:spacing w:after="150"/>
      </w:pPr>
      <w:r>
        <w:rPr/>
        <w:t xml:space="preserve">图表：2022-2023年中国消费行业销售收入</w:t>
      </w:r>
    </w:p>
    <w:p>
      <w:pPr>
        <w:spacing w:after="150"/>
      </w:pPr>
      <w:r>
        <w:rPr/>
        <w:t xml:space="preserve">图表：2022-2023年中国消费行业销售利润率</w:t>
      </w:r>
    </w:p>
    <w:p>
      <w:pPr>
        <w:spacing w:after="150"/>
      </w:pPr>
      <w:r>
        <w:rPr/>
        <w:t xml:space="preserve">图表：2021-2023年中国消费行业总资产利润率</w:t>
      </w:r>
    </w:p>
    <w:p>
      <w:pPr>
        <w:spacing w:after="150"/>
      </w:pPr>
      <w:r>
        <w:rPr/>
        <w:t xml:space="preserve">图表：2022-2023年中国消费行业净资产利润率</w:t>
      </w:r>
    </w:p>
    <w:p>
      <w:pPr>
        <w:spacing w:after="150"/>
      </w:pPr>
      <w:r>
        <w:rPr/>
        <w:t xml:space="preserve">图表：2021-2023年中国消费行业总资产增长率</w:t>
      </w:r>
    </w:p>
    <w:p>
      <w:pPr>
        <w:spacing w:after="150"/>
      </w:pPr>
      <w:r>
        <w:rPr/>
        <w:t xml:space="preserve">图表：2022-2023年中国消费行业净资产增长率</w:t>
      </w:r>
    </w:p>
    <w:p>
      <w:pPr>
        <w:spacing w:after="150"/>
      </w:pPr>
      <w:r>
        <w:rPr/>
        <w:t xml:space="preserve">图表：2022-2023年中国消费行业资产负债率</w:t>
      </w:r>
    </w:p>
    <w:p>
      <w:pPr>
        <w:spacing w:after="150"/>
      </w:pPr>
      <w:r>
        <w:rPr/>
        <w:t xml:space="preserve">图表：2022-2023年中国消费行业速动比率</w:t>
      </w:r>
    </w:p>
    <w:p>
      <w:pPr>
        <w:spacing w:after="150"/>
      </w:pPr>
      <w:r>
        <w:rPr/>
        <w:t xml:space="preserve">图表：2022-2023年中国消费行业流动比率</w:t>
      </w:r>
    </w:p>
    <w:p>
      <w:pPr>
        <w:spacing w:after="150"/>
      </w:pPr>
      <w:r>
        <w:rPr/>
        <w:t xml:space="preserve">图表：2021-2023年中国消费行业总资产周转率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消费行业市场发展趋势及竞争格局与投资前景研究报告(2024-2029版)</dc:title>
  <dc:description>消费行业市场发展趋势及竞争格局与投资前景研究报告(2024-2029版)</dc:description>
  <dc:subject>消费行业市场发展趋势及竞争格局与投资前景研究报告(2024-2029版)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2024-01-24T13:32:19+08:00</dcterms:created>
  <dcterms:modified xsi:type="dcterms:W3CDTF">2024-01-24T13:32:19+08:00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