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（砷化镓）半导体激光器件行业市场发展分析及投资价值研究报告(2024-2029版)</w:t>
      </w:r>
    </w:p>
    <w:p>
      <w:pPr>
        <w:spacing w:after="150"/>
      </w:pPr>
      <w:r>
        <w:rPr>
          <w:b w:val="1"/>
          <w:bCs w:val="1"/>
        </w:rPr>
        <w:t xml:space="preserve">报告简介</w:t>
      </w:r>
    </w:p>
    <w:p>
      <w:pPr>
        <w:spacing w:after="150"/>
      </w:pPr>
      <w:r>
        <w:rPr/>
        <w:t xml:space="preserve">我国半导体激光加工产业可以分为四个比较大产业带，珠江三角洲、长江三角洲、华中地区和环渤海地区。这四个产业带侧重点不同，珠三角以中小功率激光加工机为主，长三角以大功率激光切割焊接设备为主，环渤海以大功率激光熔覆和全固态激光为主，以武汉为首的华中地区则覆盖了大、中、小激光加工设备。</w:t>
      </w:r>
    </w:p>
    <w:p>
      <w:pPr>
        <w:spacing w:after="150"/>
      </w:pPr>
      <w:r>
        <w:rPr/>
        <w:t xml:space="preserve">半导体激光器行业受益于快速增长的市场需求。随着通信技术的发展，光纤通信的普及和5G网络的建设，对高速、高效的光通信设备需求不断增加。此外，医疗美容、材料加工、激光雷达等领域对激光器的需求也在不断扩大，推动了行业的发展。半导体激光器行业具有较快的技术创新速度和产品升级换代。随着研发投入的增加和技术的不断突破，新型的高功率、高效能、高稳定性的半导体激光器产品不断涌现。这些技术创新和产品升级可以提供更好的性能和更广泛的应用领域，有助于吸引客户并提高产品竞争力，从而提升行业的赢利性。随着5G通讯和智能手机的发展，砷化镓射频功率芯片的需求也在增加，这带动了砷化镓材料在微电子领域的应用。此外，LED显示与照明领域的应用也保持旺盛需求。未来，随着新技术和新产品的发展，如3D识别用的VCSEL器件和高端平面显示用的Mini/Micro LED等，砷化镓材料将有更大的应用空间。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砷化镓)半导体激光器件行业市场进行了分析研究。报告在总结中国(砷化镓)半导体激光器件行业发展历程的基础上，结合新时期的各方面因素，对中国(砷化镓)半导体激光器件行业的发展趋势给予了细致和审慎的预测论证。报告资料详实，图表丰富，既有深入的分析，又有直观的比较，为(砷化镓)半导体激光器件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中国（砷化镓）半导体激光器件行业发展概述</w:t>
      </w:r>
    </w:p>
    <w:p>
      <w:pPr>
        <w:spacing w:after="150"/>
      </w:pPr>
      <w:r>
        <w:rPr/>
        <w:t xml:space="preserve">第一节 (砷化镓)半导体激光器件行业发展情况</w:t>
      </w:r>
    </w:p>
    <w:p>
      <w:pPr>
        <w:spacing w:after="150"/>
      </w:pPr>
      <w:r>
        <w:rPr/>
        <w:t xml:space="preserve">第二节 最近3-5年中国(砷化镓)半导体激光器件行业经济指标分析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中国（砷化镓）半导体激光器件行业的国际比较分析</w:t>
      </w:r>
    </w:p>
    <w:p>
      <w:pPr>
        <w:spacing w:after="150"/>
      </w:pPr>
      <w:r>
        <w:rPr/>
        <w:t xml:space="preserve">第一节 中国(砷化镓)半导体激光器件行业竞争力指标分析</w:t>
      </w:r>
    </w:p>
    <w:p>
      <w:pPr>
        <w:spacing w:after="150"/>
      </w:pPr>
      <w:r>
        <w:rPr/>
        <w:t xml:space="preserve">第二节 中国(砷化镓)半导体激光器件行业经济指标国际比较分析</w:t>
      </w:r>
    </w:p>
    <w:p>
      <w:pPr>
        <w:spacing w:after="150"/>
      </w:pPr>
      <w:r>
        <w:rPr/>
        <w:t xml:space="preserve">第三节 全球(砷化镓)半导体激光器件行业市场需求分析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全球(砷化镓)半导体激光器件行业市场供给分析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2023年中国（砷化镓）半导体激光器件行业整体运行指标分析</w:t>
      </w:r>
    </w:p>
    <w:p>
      <w:pPr>
        <w:spacing w:after="150"/>
      </w:pPr>
      <w:r>
        <w:rPr/>
        <w:t xml:space="preserve">第一节 中国(砷化镓)半导体激光器件行业总体规模分析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中国(砷化镓)半导体激光器件行业产销分析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中国(砷化镓)半导体激光器件行业财务指标总体分析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（砷化镓）半导体激光器件产业链的分析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2024-2029年需求预测分析</w:t>
      </w:r>
    </w:p>
    <w:p>
      <w:pPr>
        <w:spacing w:after="150"/>
      </w:pPr>
      <w:r>
        <w:rPr/>
        <w:t xml:space="preserve">第一节 (砷化镓)半导体激光器件行业领域2024-2029年需求量预测</w:t>
      </w:r>
    </w:p>
    <w:p>
      <w:pPr>
        <w:spacing w:after="150"/>
      </w:pPr>
      <w:r>
        <w:rPr/>
        <w:t xml:space="preserve">第二节 2024-2029年(砷化镓)半导体激光器件行业领域需求功能预测</w:t>
      </w:r>
    </w:p>
    <w:p>
      <w:pPr>
        <w:spacing w:after="150"/>
      </w:pPr>
      <w:r>
        <w:rPr/>
        <w:t xml:space="preserve">第三节 2024-2029年(砷化镓)半导体激光器件行业领域需求市场格局预测</w:t>
      </w:r>
    </w:p>
    <w:p>
      <w:pPr>
        <w:spacing w:after="150"/>
      </w:pPr>
      <w:r>
        <w:rPr>
          <w:b w:val="1"/>
          <w:bCs w:val="1"/>
        </w:rPr>
        <w:t xml:space="preserve">第六章 （砷化镓）半导体激光器件市场竞争格局分析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(砷化镓)半导体激光器件行业主要企业竞争力分析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(砷化镓)半导体激光器件行业竞争格局分析</w:t>
      </w:r>
    </w:p>
    <w:p>
      <w:pPr>
        <w:spacing w:after="150"/>
      </w:pPr>
      <w:r>
        <w:rPr/>
        <w:t xml:space="preserve">一、2023年(砷化镓)半导体激光器件行业竞争分析</w:t>
      </w:r>
    </w:p>
    <w:p>
      <w:pPr>
        <w:spacing w:after="150"/>
      </w:pPr>
      <w:r>
        <w:rPr/>
        <w:t xml:space="preserve">二、2023年国内外(砷化镓)半导体激光器件竞争分析</w:t>
      </w:r>
    </w:p>
    <w:p>
      <w:pPr>
        <w:spacing w:after="150"/>
      </w:pPr>
      <w:r>
        <w:rPr/>
        <w:t xml:space="preserve">三、2023年中国(砷化镓)半导体激光器件市场竞争分析</w:t>
      </w:r>
    </w:p>
    <w:p>
      <w:pPr>
        <w:spacing w:after="150"/>
      </w:pPr>
      <w:r>
        <w:rPr/>
        <w:t xml:space="preserve">四、2023年中国(砷化镓)半导体激光器件市场集中度分析</w:t>
      </w:r>
    </w:p>
    <w:p>
      <w:pPr>
        <w:spacing w:after="150"/>
      </w:pPr>
      <w:r>
        <w:rPr>
          <w:b w:val="1"/>
          <w:bCs w:val="1"/>
        </w:rPr>
        <w:t xml:space="preserve">第七章 （砷化镓）半导体激光器件主要企业的排名与产业结构分析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三、中国(砷化镓)半导体激光器件行业参与国际竞争的战略市场定位</w:t>
      </w:r>
    </w:p>
    <w:p>
      <w:pPr>
        <w:spacing w:after="150"/>
      </w:pPr>
      <w:r>
        <w:rPr>
          <w:b w:val="1"/>
          <w:bCs w:val="1"/>
        </w:rPr>
        <w:t xml:space="preserve">第八章 前十大领先企业分析</w:t>
      </w:r>
    </w:p>
    <w:p>
      <w:pPr>
        <w:spacing w:after="150"/>
      </w:pPr>
      <w:r>
        <w:rPr/>
        <w:t xml:space="preserve">第一节 武汉锐科光纤激光技术股份有限公司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佛山市国星光电股份有限公司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山东华光光电子股份有限公司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西安华科光电有限公司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北京凯普林光电科技股份有限公司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西安炬光科技股份有限公司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苏州长光华芯光电技术股份有限公司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coherent</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nlight</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法国lumibird</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第九章 应用领域及行业供需分析</w:t>
      </w:r>
    </w:p>
    <w:p>
      <w:pPr>
        <w:spacing w:after="150"/>
      </w:pPr>
      <w:r>
        <w:rPr/>
        <w:t xml:space="preserve">第一节 需求分析</w:t>
      </w:r>
    </w:p>
    <w:p>
      <w:pPr>
        <w:spacing w:after="150"/>
      </w:pPr>
      <w:r>
        <w:rPr/>
        <w:t xml:space="preserve">一、(砷化镓)半导体激光器件行业需求市场</w:t>
      </w:r>
    </w:p>
    <w:p>
      <w:pPr>
        <w:spacing w:after="150"/>
      </w:pPr>
      <w:r>
        <w:rPr/>
        <w:t xml:space="preserve">二、(砷化镓)半导体激光器件行业客户结构</w:t>
      </w:r>
    </w:p>
    <w:p>
      <w:pPr>
        <w:spacing w:after="150"/>
      </w:pPr>
      <w:r>
        <w:rPr/>
        <w:t xml:space="preserve">三、(砷化镓)半导体激光器件行业需求的地区差异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一、(砷化镓)半导体激光器件行业的需求预测</w:t>
      </w:r>
    </w:p>
    <w:p>
      <w:pPr>
        <w:spacing w:after="150"/>
      </w:pPr>
      <w:r>
        <w:rPr/>
        <w:t xml:space="preserve">二、(砷化镓)半导体激光器件行业的供应预测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(砷化镓)半导体激光器件行业主要市场大区发展状况及竞争力研究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中国(砷化镓)半导体激光器件行业swot分析</w:t>
      </w:r>
    </w:p>
    <w:p>
      <w:pPr>
        <w:spacing w:after="150"/>
      </w:pPr>
      <w:r>
        <w:rPr>
          <w:b w:val="1"/>
          <w:bCs w:val="1"/>
        </w:rPr>
        <w:t xml:space="preserve">第十二章 2024-2029年（砷化镓）半导体激光器件行业投资价值评估分析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图表：2018-2023年中国砷化镓激光器件半导体市场规模情况</w:t>
      </w:r>
    </w:p>
    <w:p>
      <w:pPr>
        <w:spacing w:after="150"/>
      </w:pPr>
      <w:r>
        <w:rPr/>
        <w:t xml:space="preserve">图表：2023年我国(砷化镓)半导体激光器件行业盈利能力</w:t>
      </w:r>
    </w:p>
    <w:p>
      <w:pPr>
        <w:spacing w:after="150"/>
      </w:pPr>
      <w:r>
        <w:rPr/>
        <w:t xml:space="preserve">图表：2023年我国(砷化镓)半导体激光器件行业偿债能力分析</w:t>
      </w:r>
    </w:p>
    <w:p>
      <w:pPr>
        <w:spacing w:after="150"/>
      </w:pPr>
      <w:r>
        <w:rPr/>
        <w:t xml:space="preserve">图表：2023年我国(砷化镓)半导体激光器件行业营运发展能力</w:t>
      </w:r>
    </w:p>
    <w:p>
      <w:pPr>
        <w:spacing w:after="150"/>
      </w:pPr>
      <w:r>
        <w:rPr/>
        <w:t xml:space="preserve">图表：(砷化镓)半导体激光器件行业领域2024-2029年需求量预测(单位：亿元)</w:t>
      </w:r>
    </w:p>
    <w:p>
      <w:pPr>
        <w:spacing w:after="150"/>
      </w:pPr>
      <w:r>
        <w:rPr/>
        <w:t xml:space="preserve">图表：2023年中国半导体激光器企业市场占有率</w:t>
      </w:r>
    </w:p>
    <w:p>
      <w:pPr>
        <w:spacing w:after="150"/>
      </w:pPr>
      <w:r>
        <w:rPr/>
        <w:t xml:space="preserve">图表：中国半导体激光器行业cr3集中度</w:t>
      </w:r>
    </w:p>
    <w:p>
      <w:pPr>
        <w:spacing w:after="150"/>
      </w:pPr>
      <w:r>
        <w:rPr/>
        <w:t xml:space="preserve">图表：中国各地区激光相关企业数量占比</w:t>
      </w:r>
    </w:p>
    <w:p>
      <w:pPr>
        <w:spacing w:after="150"/>
      </w:pPr>
      <w:r>
        <w:rPr/>
        <w:t xml:space="preserve">图表：重点企业资产总计对比</w:t>
      </w:r>
    </w:p>
    <w:p>
      <w:pPr>
        <w:spacing w:after="150"/>
      </w:pPr>
      <w:r>
        <w:rPr/>
        <w:t xml:space="preserve">图表：重点企业从业人员对比</w:t>
      </w:r>
    </w:p>
    <w:p>
      <w:pPr>
        <w:spacing w:after="150"/>
      </w:pPr>
      <w:r>
        <w:rPr/>
        <w:t xml:space="preserve">图表：重点企业营业收入对比</w:t>
      </w:r>
    </w:p>
    <w:p>
      <w:pPr>
        <w:spacing w:after="150"/>
      </w:pPr>
      <w:r>
        <w:rPr/>
        <w:t xml:space="preserve">图表：重点企业利润总额对比</w:t>
      </w:r>
    </w:p>
    <w:p>
      <w:pPr>
        <w:spacing w:after="150"/>
      </w:pPr>
      <w:r>
        <w:rPr/>
        <w:t xml:space="preserve">图表：激光单管(左)与激光巴条(右)</w:t>
      </w:r>
    </w:p>
    <w:p>
      <w:pPr>
        <w:spacing w:after="150"/>
      </w:pPr>
      <w:r>
        <w:rPr/>
        <w:t xml:space="preserve">图表：(砷化镓)半导体激光器行业代表企业</w:t>
      </w:r>
    </w:p>
    <w:p>
      <w:pPr>
        <w:spacing w:after="150"/>
      </w:pPr>
      <w:r>
        <w:rPr/>
        <w:t xml:space="preserve">图表：2023年红外激光器领先企业排名</w:t>
      </w:r>
    </w:p>
    <w:p>
      <w:pPr>
        <w:spacing w:after="150"/>
      </w:pPr>
      <w:r>
        <w:rPr/>
        <w:t xml:space="preserve">图表：2023年可见光激光器领先企业排名</w:t>
      </w:r>
    </w:p>
    <w:p>
      <w:pPr>
        <w:spacing w:after="150"/>
      </w:pPr>
      <w:r>
        <w:rPr/>
        <w:t xml:space="preserve">图表：砷化镓产业链总结</w:t>
      </w:r>
    </w:p>
    <w:p>
      <w:pPr>
        <w:spacing w:after="150"/>
      </w:pPr>
      <w:r>
        <w:rPr/>
        <w:t xml:space="preserve">图表：2023年企业营收</w:t>
      </w:r>
    </w:p>
    <w:p>
      <w:pPr>
        <w:spacing w:after="150"/>
      </w:pPr>
      <w:r>
        <w:rPr/>
        <w:t xml:space="preserve">图表：2023年产品产销</w:t>
      </w:r>
    </w:p>
    <w:p>
      <w:pPr>
        <w:spacing w:after="150"/>
      </w:pPr>
      <w:r>
        <w:rPr/>
        <w:t xml:space="preserve">图表：2023年分行业分产品营收和利润率</w:t>
      </w:r>
    </w:p>
    <w:p>
      <w:pPr>
        <w:spacing w:after="150"/>
      </w:pPr>
      <w:r>
        <w:rPr/>
        <w:t xml:space="preserve">图表：企业产品</w:t>
      </w:r>
    </w:p>
    <w:p>
      <w:pPr>
        <w:spacing w:after="150"/>
      </w:pPr>
      <w:r>
        <w:rPr/>
        <w:t xml:space="preserve">图表：2023年企业营收</w:t>
      </w:r>
    </w:p>
    <w:p>
      <w:pPr>
        <w:spacing w:after="150"/>
      </w:pPr>
      <w:r>
        <w:rPr/>
        <w:t xml:space="preserve">图表：2023年企业产品产销</w:t>
      </w:r>
    </w:p>
    <w:p>
      <w:pPr>
        <w:spacing w:after="150"/>
      </w:pPr>
      <w:r>
        <w:rPr/>
        <w:t xml:space="preserve">图表：2023年企业营收</w:t>
      </w:r>
    </w:p>
    <w:p>
      <w:pPr>
        <w:spacing w:after="150"/>
      </w:pPr>
      <w:r>
        <w:rPr/>
        <w:t xml:space="preserve">图表：2019-2023年-2023年企业营收</w:t>
      </w:r>
    </w:p>
    <w:p>
      <w:pPr>
        <w:spacing w:after="150"/>
      </w:pPr>
      <w:r>
        <w:rPr/>
        <w:t xml:space="preserve">图表：2023年产品产销</w:t>
      </w:r>
    </w:p>
    <w:p>
      <w:pPr>
        <w:spacing w:after="150"/>
      </w:pPr>
      <w:r>
        <w:rPr/>
        <w:t xml:space="preserve">图表：公司主要产品系列</w:t>
      </w:r>
    </w:p>
    <w:p>
      <w:pPr>
        <w:spacing w:after="150"/>
      </w:pPr>
      <w:r>
        <w:rPr/>
        <w:t xml:space="preserve">图表：2023年产品营收</w:t>
      </w:r>
    </w:p>
    <w:p>
      <w:pPr>
        <w:spacing w:after="150"/>
      </w:pPr>
      <w:r>
        <w:rPr/>
        <w:t xml:space="preserve">图表：2023年产品产销</w:t>
      </w:r>
    </w:p>
    <w:p>
      <w:pPr>
        <w:spacing w:after="150"/>
      </w:pPr>
      <w:r>
        <w:rPr/>
        <w:t xml:space="preserve">图表：半导体激光器件行业潜在进入者分析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（砷化镓）半导体激光器件行业市场发展分析及投资价值研究报告(2024-2029版)</dc:title>
  <dc:description>（砷化镓）半导体激光器件行业市场发展分析及投资价值研究报告(2024-2029版)</dc:description>
  <dc:subject>（砷化镓）半导体激光器件行业市场发展分析及投资价值研究报告(2024-2029版)</dc:subject>
  <cp:keywords>研究报告</cp:keywords>
  <cp:category>研究报告</cp:category>
  <cp:lastModifiedBy>北京中道泰和信息咨询有限公司</cp:lastModifiedBy>
  <dcterms:created xsi:type="dcterms:W3CDTF">2024-01-24T13:34:16+08:00</dcterms:created>
  <dcterms:modified xsi:type="dcterms:W3CDTF">2024-01-24T13:34:16+08:00</dcterms:modified>
</cp:coreProperties>
</file>

<file path=docProps/custom.xml><?xml version="1.0" encoding="utf-8"?>
<Properties xmlns="http://schemas.openxmlformats.org/officeDocument/2006/custom-properties" xmlns:vt="http://schemas.openxmlformats.org/officeDocument/2006/docPropsVTypes"/>
</file>