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核电行业市场深度分析及前景趋势与投融资发展机会研究报告(2024-2029版)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核电市场进行了分析研究。报告在总结中国核电行业发展历程的基础上，结合新时期的各方面因素，对中国核电行业的发展趋势给予了细致和审慎的预测论证。报告资料详实，图表丰富，既有深入的分析，又有直观的比较，为核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核电行业发展综述</w:t>
      </w:r>
    </w:p>
    <w:p>
      <w:pPr>
        <w:spacing w:after="150"/>
      </w:pPr>
      <w:r>
        <w:rPr/>
        <w:t xml:space="preserve">第一节 核电行业定义及分类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1、核电行业成本构成</w:t>
      </w:r>
    </w:p>
    <w:p>
      <w:pPr>
        <w:spacing w:after="150"/>
      </w:pPr>
      <w:r>
        <w:rPr/>
        <w:t xml:space="preserve">2、铀矿及核燃料行业发展状况及影响</w:t>
      </w:r>
    </w:p>
    <w:p>
      <w:pPr>
        <w:spacing w:after="150"/>
      </w:pPr>
      <w:r>
        <w:rPr/>
        <w:t xml:space="preserve">3、运输容器行业发展状况及影响</w:t>
      </w:r>
    </w:p>
    <w:p>
      <w:pPr>
        <w:spacing w:after="150"/>
      </w:pPr>
      <w:r>
        <w:rPr/>
        <w:t xml:space="preserve">五、行业下游产业链相关行业分析</w:t>
      </w:r>
    </w:p>
    <w:p>
      <w:pPr>
        <w:spacing w:after="150"/>
      </w:pPr>
      <w:r>
        <w:rPr/>
        <w:t xml:space="preserve">1、核电下游行业分布</w:t>
      </w:r>
    </w:p>
    <w:p>
      <w:pPr>
        <w:spacing w:after="150"/>
      </w:pPr>
      <w:r>
        <w:rPr/>
        <w:t xml:space="preserve">2、电站建设及运营行业发展状况及影响</w:t>
      </w:r>
    </w:p>
    <w:p>
      <w:pPr>
        <w:spacing w:after="150"/>
      </w:pPr>
      <w:r>
        <w:rPr/>
        <w:t xml:space="preserve">3、乏燃料处理行业发展状况及影响</w:t>
      </w:r>
    </w:p>
    <w:p>
      <w:pPr>
        <w:spacing w:after="150"/>
      </w:pPr>
      <w:r>
        <w:rPr/>
        <w:t xml:space="preserve">六、上下游行业影响及风险提示</w:t>
      </w:r>
    </w:p>
    <w:p>
      <w:pPr>
        <w:spacing w:after="150"/>
      </w:pPr>
      <w:r>
        <w:rPr>
          <w:b w:val="1"/>
          <w:bCs w:val="1"/>
        </w:rPr>
        <w:t xml:space="preserve">第二章 全球核电行业发展分析及趋势预测</w:t>
      </w:r>
    </w:p>
    <w:p>
      <w:pPr>
        <w:spacing w:after="150"/>
      </w:pPr>
      <w:r>
        <w:rPr/>
        <w:t xml:space="preserve">第一节 全球核电行业的发展分析</w:t>
      </w:r>
    </w:p>
    <w:p>
      <w:pPr>
        <w:spacing w:after="150"/>
      </w:pPr>
      <w:r>
        <w:rPr/>
        <w:t xml:space="preserve">一、全球核电行业发展情况</w:t>
      </w:r>
    </w:p>
    <w:p>
      <w:pPr>
        <w:spacing w:after="150"/>
      </w:pPr>
      <w:r>
        <w:rPr/>
        <w:t xml:space="preserve">二、全球核电行业市场结构</w:t>
      </w:r>
    </w:p>
    <w:p>
      <w:pPr>
        <w:spacing w:after="150"/>
      </w:pPr>
      <w:r>
        <w:rPr/>
        <w:t xml:space="preserve">三、全球核电行业竞争格局</w:t>
      </w:r>
    </w:p>
    <w:p>
      <w:pPr>
        <w:spacing w:after="150"/>
      </w:pPr>
      <w:r>
        <w:rPr/>
        <w:t xml:space="preserve">四、全球核电行业趋势预测</w:t>
      </w:r>
    </w:p>
    <w:p>
      <w:pPr>
        <w:spacing w:after="150"/>
      </w:pPr>
      <w:r>
        <w:rPr/>
        <w:t xml:space="preserve">五、全球核电行业重点企业</w:t>
      </w:r>
    </w:p>
    <w:p>
      <w:pPr>
        <w:spacing w:after="150"/>
      </w:pPr>
      <w:r>
        <w:rPr/>
        <w:t xml:space="preserve">第二节 全球重点区域核电行业发展分析</w:t>
      </w:r>
    </w:p>
    <w:p>
      <w:pPr>
        <w:spacing w:after="150"/>
      </w:pPr>
      <w:r>
        <w:rPr/>
        <w:t xml:space="preserve">一、美洲地区及国家核电行业发展分析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b w:val="1"/>
          <w:bCs w:val="1"/>
        </w:rPr>
        <w:t xml:space="preserve">第三章 核电行业市场运行及发展分析</w:t>
      </w:r>
    </w:p>
    <w:p>
      <w:pPr>
        <w:spacing w:after="150"/>
      </w:pPr>
      <w:r>
        <w:rPr/>
        <w:t xml:space="preserve">第一节 我国核电行业市场运行分析</w:t>
      </w:r>
    </w:p>
    <w:p>
      <w:pPr>
        <w:spacing w:after="150"/>
      </w:pPr>
      <w:r>
        <w:rPr/>
        <w:t xml:space="preserve">一、我国核电行业市场现状分析</w:t>
      </w:r>
    </w:p>
    <w:p>
      <w:pPr>
        <w:spacing w:after="150"/>
      </w:pPr>
      <w:r>
        <w:rPr/>
        <w:t xml:space="preserve">二、我国核电行业市场发展及预测</w:t>
      </w:r>
    </w:p>
    <w:p>
      <w:pPr>
        <w:spacing w:after="150"/>
      </w:pPr>
      <w:r>
        <w:rPr/>
        <w:t xml:space="preserve">三、我国核电行业市场规模分析</w:t>
      </w:r>
    </w:p>
    <w:p>
      <w:pPr>
        <w:spacing w:after="150"/>
      </w:pPr>
      <w:r>
        <w:rPr/>
        <w:t xml:space="preserve">四、我国核电行业市场前景展望</w:t>
      </w:r>
    </w:p>
    <w:p>
      <w:pPr>
        <w:spacing w:after="150"/>
      </w:pPr>
      <w:r>
        <w:rPr/>
        <w:t xml:space="preserve">第二节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四、我国核电行业商业模式分析</w:t>
      </w:r>
    </w:p>
    <w:p>
      <w:pPr>
        <w:spacing w:after="150"/>
      </w:pPr>
      <w:r>
        <w:rPr/>
        <w:t xml:space="preserve">第三节 我国核电市场价格走势分析</w:t>
      </w:r>
    </w:p>
    <w:p>
      <w:pPr>
        <w:spacing w:after="150"/>
      </w:pPr>
      <w:r>
        <w:rPr/>
        <w:t xml:space="preserve">一、核电市场定价机制组成</w:t>
      </w:r>
    </w:p>
    <w:p>
      <w:pPr>
        <w:spacing w:after="150"/>
      </w:pPr>
      <w:r>
        <w:rPr/>
        <w:t xml:space="preserve">二、核电市场价格影响因素</w:t>
      </w:r>
    </w:p>
    <w:p>
      <w:pPr>
        <w:spacing w:after="150"/>
      </w:pPr>
      <w:r>
        <w:rPr/>
        <w:t xml:space="preserve">三、2021-2023年核电价格走势分析</w:t>
      </w:r>
    </w:p>
    <w:p>
      <w:pPr>
        <w:spacing w:after="150"/>
      </w:pPr>
      <w:r>
        <w:rPr/>
        <w:t xml:space="preserve">四、2024-2029年核电价格走势预测</w:t>
      </w:r>
    </w:p>
    <w:p>
      <w:pPr>
        <w:spacing w:after="150"/>
      </w:pPr>
      <w:r>
        <w:rPr>
          <w:b w:val="1"/>
          <w:bCs w:val="1"/>
        </w:rPr>
        <w:t xml:space="preserve">第四章 我国核电行业整体运行指标分析</w:t>
      </w:r>
    </w:p>
    <w:p>
      <w:pPr>
        <w:spacing w:after="150"/>
      </w:pPr>
      <w:r>
        <w:rPr/>
        <w:t xml:space="preserve">第一节 2021-2023年中国核电行业主体规模分析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2021-2023年中国核电行业财务指标总体分析</w:t>
      </w:r>
    </w:p>
    <w:p>
      <w:pPr>
        <w:spacing w:after="150"/>
      </w:pPr>
      <w:r>
        <w:rPr/>
        <w:t xml:space="preserve">一、行业盈利能力分析</w:t>
      </w:r>
    </w:p>
    <w:p>
      <w:pPr>
        <w:spacing w:after="150"/>
      </w:pPr>
      <w:r>
        <w:rPr/>
        <w:t xml:space="preserve">1、我国核电行业销售利润率</w:t>
      </w:r>
    </w:p>
    <w:p>
      <w:pPr>
        <w:spacing w:after="150"/>
      </w:pPr>
      <w:r>
        <w:rPr/>
        <w:t xml:space="preserve">2、我国核电行业成本费用售利润率</w:t>
      </w:r>
    </w:p>
    <w:p>
      <w:pPr>
        <w:spacing w:after="150"/>
      </w:pPr>
      <w:r>
        <w:rPr/>
        <w:t xml:space="preserve">3、我国核电行业亏损面</w:t>
      </w:r>
    </w:p>
    <w:p>
      <w:pPr>
        <w:spacing w:after="150"/>
      </w:pPr>
      <w:r>
        <w:rPr/>
        <w:t xml:space="preserve">二、行业偿债能力分析</w:t>
      </w:r>
    </w:p>
    <w:p>
      <w:pPr>
        <w:spacing w:after="150"/>
      </w:pPr>
      <w:r>
        <w:rPr/>
        <w:t xml:space="preserve">三、行业营运能力分账款周转率</w:t>
      </w:r>
    </w:p>
    <w:p>
      <w:pPr>
        <w:spacing w:after="150"/>
      </w:pPr>
      <w:r>
        <w:rPr/>
        <w:t xml:space="preserve">2、我国核电行业总资产周转率</w:t>
      </w:r>
    </w:p>
    <w:p>
      <w:pPr>
        <w:spacing w:after="150"/>
      </w:pPr>
      <w:r>
        <w:rPr/>
        <w:t xml:space="preserve">3、我国核电行业流动资产周转率</w:t>
      </w:r>
    </w:p>
    <w:p>
      <w:pPr>
        <w:spacing w:after="150"/>
      </w:pPr>
      <w:r>
        <w:rPr/>
        <w:t xml:space="preserve">四、行业发展能力分析</w:t>
      </w:r>
    </w:p>
    <w:p>
      <w:pPr>
        <w:spacing w:after="150"/>
      </w:pPr>
      <w:r>
        <w:rPr/>
        <w:t xml:space="preserve">1、我国核电行业总资产增长率</w:t>
      </w:r>
    </w:p>
    <w:p>
      <w:pPr>
        <w:spacing w:after="150"/>
      </w:pPr>
      <w:r>
        <w:rPr/>
        <w:t xml:space="preserve">2、我国核电行业利润总额增长率</w:t>
      </w:r>
    </w:p>
    <w:p>
      <w:pPr>
        <w:spacing w:after="150"/>
      </w:pPr>
      <w:r>
        <w:rPr>
          <w:b w:val="1"/>
          <w:bCs w:val="1"/>
        </w:rPr>
        <w:t xml:space="preserve">第五章 2024-2029年我国核电市场供需形势分析</w:t>
      </w:r>
    </w:p>
    <w:p>
      <w:pPr>
        <w:spacing w:after="150"/>
      </w:pPr>
      <w:r>
        <w:rPr/>
        <w:t xml:space="preserve">第一节 我国核电市场供需分析</w:t>
      </w:r>
    </w:p>
    <w:p>
      <w:pPr>
        <w:spacing w:after="150"/>
      </w:pPr>
      <w:r>
        <w:rPr/>
        <w:t xml:space="preserve">一、2021-2023年我国核电行业供给情况</w:t>
      </w:r>
    </w:p>
    <w:p>
      <w:pPr>
        <w:spacing w:after="150"/>
      </w:pPr>
      <w:r>
        <w:rPr/>
        <w:t xml:space="preserve">1、我国核电行业供给分析</w:t>
      </w:r>
    </w:p>
    <w:p>
      <w:pPr>
        <w:spacing w:after="150"/>
      </w:pPr>
      <w:r>
        <w:rPr/>
        <w:t xml:space="preserve">2、重点企业市场占有份额</w:t>
      </w:r>
    </w:p>
    <w:p>
      <w:pPr>
        <w:spacing w:after="150"/>
      </w:pPr>
      <w:r>
        <w:rPr/>
        <w:t xml:space="preserve">二、2021-2023年我国核电行业需求情况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三、2021-2023年我国核电行业供需平衡分析</w:t>
      </w:r>
    </w:p>
    <w:p>
      <w:pPr>
        <w:spacing w:after="150"/>
      </w:pPr>
      <w:r>
        <w:rPr/>
        <w:t xml:space="preserve">第二节 核电市场应用状况及需求规模预测</w:t>
      </w:r>
    </w:p>
    <w:p>
      <w:pPr>
        <w:spacing w:after="150"/>
      </w:pPr>
      <w:r>
        <w:rPr/>
        <w:t xml:space="preserve">一、疫情影响下核电市场总体需求分析</w:t>
      </w:r>
    </w:p>
    <w:p>
      <w:pPr>
        <w:spacing w:after="150"/>
      </w:pPr>
      <w:r>
        <w:rPr/>
        <w:t xml:space="preserve">1、核电应用市场需求特征</w:t>
      </w:r>
    </w:p>
    <w:p>
      <w:pPr>
        <w:spacing w:after="150"/>
      </w:pPr>
      <w:r>
        <w:rPr/>
        <w:t xml:space="preserve">2、核电应用市场需求变化</w:t>
      </w:r>
    </w:p>
    <w:p>
      <w:pPr>
        <w:spacing w:after="150"/>
      </w:pPr>
      <w:r>
        <w:rPr/>
        <w:t xml:space="preserve">二、2024-2029年核电行业领域需求预测</w:t>
      </w:r>
    </w:p>
    <w:p>
      <w:pPr>
        <w:spacing w:after="150"/>
      </w:pPr>
      <w:r>
        <w:rPr>
          <w:b w:val="1"/>
          <w:bCs w:val="1"/>
        </w:rPr>
        <w:t xml:space="preserve">第六章 我国核电产业重要企业分析</w:t>
      </w:r>
    </w:p>
    <w:p>
      <w:pPr>
        <w:spacing w:after="150"/>
      </w:pPr>
      <w:r>
        <w:rPr/>
        <w:t xml:space="preserve">第一节 中国核能电力股份有限公司</w:t>
      </w:r>
    </w:p>
    <w:p>
      <w:pPr>
        <w:spacing w:after="150"/>
      </w:pPr>
      <w:r>
        <w:rPr/>
        <w:t xml:space="preserve">一、企业参与建设项目</w:t>
      </w:r>
    </w:p>
    <w:p>
      <w:pPr>
        <w:spacing w:after="150"/>
      </w:pPr>
      <w:r>
        <w:rPr/>
        <w:t xml:space="preserve">二、企业相关投资情况</w:t>
      </w:r>
    </w:p>
    <w:p>
      <w:pPr>
        <w:spacing w:after="150"/>
      </w:pPr>
      <w:r>
        <w:rPr/>
        <w:t xml:space="preserve">三、针对“双碳”的相应措施</w:t>
      </w:r>
    </w:p>
    <w:p>
      <w:pPr>
        <w:spacing w:after="150"/>
      </w:pPr>
      <w:r>
        <w:rPr/>
        <w:t xml:space="preserve">四、企业发展战略分析</w:t>
      </w:r>
    </w:p>
    <w:p>
      <w:pPr>
        <w:spacing w:after="150"/>
      </w:pPr>
      <w:r>
        <w:rPr/>
        <w:t xml:space="preserve">第二节 中国广核集团有限公司</w:t>
      </w:r>
    </w:p>
    <w:p>
      <w:pPr>
        <w:spacing w:after="150"/>
      </w:pPr>
      <w:r>
        <w:rPr/>
        <w:t xml:space="preserve">一、企业参与建设项目</w:t>
      </w:r>
    </w:p>
    <w:p>
      <w:pPr>
        <w:spacing w:after="150"/>
      </w:pPr>
      <w:r>
        <w:rPr/>
        <w:t xml:space="preserve">二、企业相关投资情况</w:t>
      </w:r>
    </w:p>
    <w:p>
      <w:pPr>
        <w:spacing w:after="150"/>
      </w:pPr>
      <w:r>
        <w:rPr/>
        <w:t xml:space="preserve">三、针对“双碳”的相应措施</w:t>
      </w:r>
    </w:p>
    <w:p>
      <w:pPr>
        <w:spacing w:after="150"/>
      </w:pPr>
      <w:r>
        <w:rPr/>
        <w:t xml:space="preserve">四、企业发展战略分析</w:t>
      </w:r>
    </w:p>
    <w:p>
      <w:pPr>
        <w:spacing w:after="150"/>
      </w:pPr>
      <w:r>
        <w:rPr/>
        <w:t xml:space="preserve">第三节 国电投核能有限公司</w:t>
      </w:r>
    </w:p>
    <w:p>
      <w:pPr>
        <w:spacing w:after="150"/>
      </w:pPr>
      <w:r>
        <w:rPr/>
        <w:t xml:space="preserve">一、企业参与建设项目</w:t>
      </w:r>
    </w:p>
    <w:p>
      <w:pPr>
        <w:spacing w:after="150"/>
      </w:pPr>
      <w:r>
        <w:rPr/>
        <w:t xml:space="preserve">二、企业相关投资情况</w:t>
      </w:r>
    </w:p>
    <w:p>
      <w:pPr>
        <w:spacing w:after="150"/>
      </w:pPr>
      <w:r>
        <w:rPr/>
        <w:t xml:space="preserve">三、针对“双碳”的相应措施</w:t>
      </w:r>
    </w:p>
    <w:p>
      <w:pPr>
        <w:spacing w:after="150"/>
      </w:pPr>
      <w:r>
        <w:rPr/>
        <w:t xml:space="preserve">四、企业发展战略分析</w:t>
      </w:r>
    </w:p>
    <w:p>
      <w:pPr>
        <w:spacing w:after="150"/>
      </w:pPr>
      <w:r>
        <w:rPr/>
        <w:t xml:space="preserve">第四节 华能核电开发有限公司</w:t>
      </w:r>
    </w:p>
    <w:p>
      <w:pPr>
        <w:spacing w:after="150"/>
      </w:pPr>
      <w:r>
        <w:rPr/>
        <w:t xml:space="preserve">一、企业参与建设项目</w:t>
      </w:r>
    </w:p>
    <w:p>
      <w:pPr>
        <w:spacing w:after="150"/>
      </w:pPr>
      <w:r>
        <w:rPr/>
        <w:t xml:space="preserve">二、企业相关投资情况</w:t>
      </w:r>
    </w:p>
    <w:p>
      <w:pPr>
        <w:spacing w:after="150"/>
      </w:pPr>
      <w:r>
        <w:rPr/>
        <w:t xml:space="preserve">三、针对“双碳”的相应措施</w:t>
      </w:r>
    </w:p>
    <w:p>
      <w:pPr>
        <w:spacing w:after="150"/>
      </w:pPr>
      <w:r>
        <w:rPr/>
        <w:t xml:space="preserve">四、企业发展战略分析</w:t>
      </w:r>
    </w:p>
    <w:p>
      <w:pPr>
        <w:spacing w:after="150"/>
      </w:pPr>
      <w:r>
        <w:rPr/>
        <w:t xml:space="preserve">第五节 中国大唐集团公司</w:t>
      </w:r>
    </w:p>
    <w:p>
      <w:pPr>
        <w:spacing w:after="150"/>
      </w:pPr>
      <w:r>
        <w:rPr/>
        <w:t xml:space="preserve">一、企业参与建设项目</w:t>
      </w:r>
    </w:p>
    <w:p>
      <w:pPr>
        <w:spacing w:after="150"/>
      </w:pPr>
      <w:r>
        <w:rPr/>
        <w:t xml:space="preserve">二、企业相关投资情况</w:t>
      </w:r>
    </w:p>
    <w:p>
      <w:pPr>
        <w:spacing w:after="150"/>
      </w:pPr>
      <w:r>
        <w:rPr/>
        <w:t xml:space="preserve">三、针对“双碳”的相应措施</w:t>
      </w:r>
    </w:p>
    <w:p>
      <w:pPr>
        <w:spacing w:after="150"/>
      </w:pPr>
      <w:r>
        <w:rPr/>
        <w:t xml:space="preserve">四、企业发展战略分析</w:t>
      </w:r>
    </w:p>
    <w:p>
      <w:pPr>
        <w:spacing w:after="150"/>
      </w:pPr>
      <w:r>
        <w:rPr>
          <w:b w:val="1"/>
          <w:bCs w:val="1"/>
        </w:rPr>
        <w:t xml:space="preserve">第七章 我国核电行业经济性及盈利能力策略分析</w:t>
      </w:r>
    </w:p>
    <w:p>
      <w:pPr>
        <w:spacing w:after="150"/>
      </w:pPr>
      <w:r>
        <w:rPr/>
        <w:t xml:space="preserve">第一节 国内核电产业经济性分析</w:t>
      </w:r>
    </w:p>
    <w:p>
      <w:pPr>
        <w:spacing w:after="150"/>
      </w:pPr>
      <w:r>
        <w:rPr/>
        <w:t xml:space="preserve">一、建造成本与运行费用</w:t>
      </w:r>
    </w:p>
    <w:p>
      <w:pPr>
        <w:spacing w:after="150"/>
      </w:pPr>
      <w:r>
        <w:rPr/>
        <w:t xml:space="preserve">二、建设周期</w:t>
      </w:r>
    </w:p>
    <w:p>
      <w:pPr>
        <w:spacing w:after="150"/>
      </w:pPr>
      <w:r>
        <w:rPr/>
        <w:t xml:space="preserve">三、发电成本</w:t>
      </w:r>
    </w:p>
    <w:p>
      <w:pPr>
        <w:spacing w:after="150"/>
      </w:pPr>
      <w:r>
        <w:rPr/>
        <w:t xml:space="preserve">四、发电小时数</w:t>
      </w:r>
    </w:p>
    <w:p>
      <w:pPr>
        <w:spacing w:after="150"/>
      </w:pPr>
      <w:r>
        <w:rPr/>
        <w:t xml:space="preserve">五、服务年限</w:t>
      </w:r>
    </w:p>
    <w:p>
      <w:pPr>
        <w:spacing w:after="150"/>
      </w:pPr>
      <w:r>
        <w:rPr/>
        <w:t xml:space="preserve">六、单度建设成本</w:t>
      </w:r>
    </w:p>
    <w:p>
      <w:pPr>
        <w:spacing w:after="150"/>
      </w:pPr>
      <w:r>
        <w:rPr/>
        <w:t xml:space="preserve">第二节 中国核电企业境外投资的可行性</w:t>
      </w:r>
    </w:p>
    <w:p>
      <w:pPr>
        <w:spacing w:after="150"/>
      </w:pPr>
      <w:r>
        <w:rPr/>
        <w:t xml:space="preserve">一、中国核电企业进军欧洲市场</w:t>
      </w:r>
    </w:p>
    <w:p>
      <w:pPr>
        <w:spacing w:after="150"/>
      </w:pPr>
      <w:r>
        <w:rPr/>
        <w:t xml:space="preserve">二、中国核电企业境外投资风险剖析</w:t>
      </w:r>
    </w:p>
    <w:p>
      <w:pPr>
        <w:spacing w:after="150"/>
      </w:pPr>
      <w:r>
        <w:rPr/>
        <w:t xml:space="preserve">三、中国核电企业境外投资建议</w:t>
      </w:r>
    </w:p>
    <w:p>
      <w:pPr>
        <w:spacing w:after="150"/>
      </w:pPr>
      <w:r>
        <w:rPr>
          <w:b w:val="1"/>
          <w:bCs w:val="1"/>
        </w:rPr>
        <w:t xml:space="preserve">第八章 2024-2029年核电行业竞争形势及策略</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三、核电行业集中度分析</w:t>
      </w:r>
    </w:p>
    <w:p>
      <w:pPr>
        <w:spacing w:after="150"/>
      </w:pPr>
      <w:r>
        <w:rPr/>
        <w:t xml:space="preserve">1、市场集中度分析</w:t>
      </w:r>
    </w:p>
    <w:p>
      <w:pPr>
        <w:spacing w:after="150"/>
      </w:pPr>
      <w:r>
        <w:rPr/>
        <w:t xml:space="preserve">2、集中度变化趋势</w:t>
      </w:r>
    </w:p>
    <w:p>
      <w:pPr>
        <w:spacing w:after="150"/>
      </w:pPr>
      <w:r>
        <w:rPr/>
        <w:t xml:space="preserve">四、核电行业swot分析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二、核电行业主要企业竞争力分析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2024-2029年核电行业前景及趋势预测</w:t>
      </w:r>
    </w:p>
    <w:p>
      <w:pPr>
        <w:spacing w:after="150"/>
      </w:pPr>
      <w:r>
        <w:rPr/>
        <w:t xml:space="preserve">第一节 2024-2029年核电行业发展前景</w:t>
      </w:r>
    </w:p>
    <w:p>
      <w:pPr>
        <w:spacing w:after="150"/>
      </w:pPr>
      <w:r>
        <w:rPr/>
        <w:t xml:space="preserve">一、2024-2029年核电行业发展潜力</w:t>
      </w:r>
    </w:p>
    <w:p>
      <w:pPr>
        <w:spacing w:after="150"/>
      </w:pPr>
      <w:r>
        <w:rPr/>
        <w:t xml:space="preserve">二、2024-2029年核电发展前景展望</w:t>
      </w:r>
    </w:p>
    <w:p>
      <w:pPr>
        <w:spacing w:after="150"/>
      </w:pPr>
      <w:r>
        <w:rPr/>
        <w:t xml:space="preserve">三、2024-2029年核电细分行业发展前景</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二、2024-2029年核电市场规模预测</w:t>
      </w:r>
    </w:p>
    <w:p>
      <w:pPr>
        <w:spacing w:after="150"/>
      </w:pPr>
      <w:r>
        <w:rPr/>
        <w:t xml:space="preserve">1、核电行业市场容量预测</w:t>
      </w:r>
    </w:p>
    <w:p>
      <w:pPr>
        <w:spacing w:after="150"/>
      </w:pPr>
      <w:r>
        <w:rPr/>
        <w:t xml:space="preserve">2、核电行业销售收入预测</w:t>
      </w:r>
    </w:p>
    <w:p>
      <w:pPr>
        <w:spacing w:after="150"/>
      </w:pPr>
      <w:r>
        <w:rPr/>
        <w:t xml:space="preserve">三、2024-2029年核电行业应用趋势预测</w:t>
      </w:r>
    </w:p>
    <w:p>
      <w:pPr>
        <w:spacing w:after="150"/>
      </w:pPr>
      <w:r>
        <w:rPr/>
        <w:t xml:space="preserve">四、2024-2029年细分市场发展趋势预测</w:t>
      </w:r>
    </w:p>
    <w:p>
      <w:pPr>
        <w:spacing w:after="150"/>
      </w:pPr>
      <w:r>
        <w:rPr/>
        <w:t xml:space="preserve">第三节 2024-2029年中国核电行业供需预测</w:t>
      </w:r>
    </w:p>
    <w:p>
      <w:pPr>
        <w:spacing w:after="150"/>
      </w:pPr>
      <w:r>
        <w:rPr/>
        <w:t xml:space="preserve">一、2024-2029年中国核电行业供给预测</w:t>
      </w:r>
    </w:p>
    <w:p>
      <w:pPr>
        <w:spacing w:after="150"/>
      </w:pPr>
      <w:r>
        <w:rPr/>
        <w:t xml:space="preserve">二、2024-2029年中国核电行业需求预测</w:t>
      </w:r>
    </w:p>
    <w:p>
      <w:pPr>
        <w:spacing w:after="150"/>
      </w:pPr>
      <w:r>
        <w:rPr/>
        <w:t xml:space="preserve">三、2024-2029年中国核电行业供需平衡预测</w:t>
      </w:r>
    </w:p>
    <w:p>
      <w:pPr>
        <w:spacing w:after="150"/>
      </w:pPr>
      <w:r>
        <w:rPr/>
        <w:t xml:space="preserve">第四节 影响企业经营的关键趋势</w:t>
      </w:r>
    </w:p>
    <w:p>
      <w:pPr>
        <w:spacing w:after="150"/>
      </w:pPr>
      <w:r>
        <w:rPr>
          <w:b w:val="1"/>
          <w:bCs w:val="1"/>
        </w:rPr>
        <w:t xml:space="preserve">第十章 2024-2029年核电行业投融资发展机会与风险分析</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核电行业投融资情况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三、核电行业投资现状分析</w:t>
      </w:r>
    </w:p>
    <w:p>
      <w:pPr>
        <w:spacing w:after="150"/>
      </w:pPr>
      <w:r>
        <w:rPr/>
        <w:t xml:space="preserve">1、2021-2023年核电行业投资状况回顾</w:t>
      </w:r>
    </w:p>
    <w:p>
      <w:pPr>
        <w:spacing w:after="150"/>
      </w:pPr>
      <w:r>
        <w:rPr/>
        <w:t xml:space="preserve">2、2021-2023年中国核电行业风险投资状况</w:t>
      </w:r>
    </w:p>
    <w:p>
      <w:pPr>
        <w:spacing w:after="150"/>
      </w:pPr>
      <w:r>
        <w:rPr/>
        <w:t xml:space="preserve">3、2021-2023年我国核电行业的投资态势</w:t>
      </w:r>
    </w:p>
    <w:p>
      <w:pPr>
        <w:spacing w:after="150"/>
      </w:pPr>
      <w:r>
        <w:rPr/>
        <w:t xml:space="preserve">第三节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2024-2029年核电行业投资风险及防范</w:t>
      </w:r>
    </w:p>
    <w:p>
      <w:pPr>
        <w:spacing w:after="150"/>
      </w:pPr>
      <w:r>
        <w:rPr/>
        <w:t xml:space="preserve">一、政策风险及防范</w:t>
      </w:r>
    </w:p>
    <w:p>
      <w:pPr>
        <w:spacing w:after="150"/>
      </w:pPr>
      <w:r>
        <w:rPr/>
        <w:t xml:space="preserve">二、运营风险及防范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核电行业投资战略研究</w:t>
      </w:r>
    </w:p>
    <w:p>
      <w:pPr>
        <w:spacing w:after="150"/>
      </w:pPr>
      <w:r>
        <w:rPr/>
        <w:t xml:space="preserve">第一节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核电经营策略分析</w:t>
      </w:r>
    </w:p>
    <w:p>
      <w:pPr>
        <w:spacing w:after="150"/>
      </w:pPr>
      <w:r>
        <w:rPr/>
        <w:t xml:space="preserve">一、核电市场细分策略</w:t>
      </w:r>
    </w:p>
    <w:p>
      <w:pPr>
        <w:spacing w:after="150"/>
      </w:pPr>
      <w:r>
        <w:rPr/>
        <w:t xml:space="preserve">二、核电市场创新策略</w:t>
      </w:r>
    </w:p>
    <w:p>
      <w:pPr>
        <w:spacing w:after="150"/>
      </w:pPr>
      <w:r>
        <w:rPr/>
        <w:t xml:space="preserve">三、品牌定位与品类规划</w:t>
      </w:r>
    </w:p>
    <w:p>
      <w:pPr>
        <w:spacing w:after="150"/>
      </w:pPr>
      <w:r>
        <w:rPr/>
        <w:t xml:space="preserve">第三节 核电行业投资战略研究</w:t>
      </w:r>
    </w:p>
    <w:p>
      <w:pPr>
        <w:spacing w:after="150"/>
      </w:pPr>
      <w:r>
        <w:rPr>
          <w:b w:val="1"/>
          <w:bCs w:val="1"/>
        </w:rPr>
        <w:t xml:space="preserve">第十二章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图表：核电产业链</w:t>
      </w:r>
    </w:p>
    <w:p>
      <w:pPr>
        <w:spacing w:after="150"/>
      </w:pPr>
      <w:r>
        <w:rPr/>
        <w:t xml:space="preserve">图表：铀矿资源转化工艺链较长</w:t>
      </w:r>
    </w:p>
    <w:p>
      <w:pPr>
        <w:spacing w:after="150"/>
      </w:pPr>
      <w:r>
        <w:rPr/>
        <w:t xml:space="preserve">图表：我国铀资源贫乏</w:t>
      </w:r>
    </w:p>
    <w:p>
      <w:pPr>
        <w:spacing w:after="150"/>
      </w:pPr>
      <w:r>
        <w:rPr/>
        <w:t xml:space="preserve">图表：新燃料运输容器结构示意图</w:t>
      </w:r>
    </w:p>
    <w:p>
      <w:pPr>
        <w:spacing w:after="150"/>
      </w:pPr>
      <w:r>
        <w:rPr/>
        <w:t xml:space="preserve">图表：国内主要核电研发机构及其参与研发机型</w:t>
      </w:r>
    </w:p>
    <w:p>
      <w:pPr>
        <w:spacing w:after="150"/>
      </w:pPr>
      <w:r>
        <w:rPr/>
        <w:t xml:space="preserve">图表：2021-2023年全国运行核电机组累计发电量(单位：亿千瓦时)</w:t>
      </w:r>
    </w:p>
    <w:p>
      <w:pPr>
        <w:spacing w:after="150"/>
      </w:pPr>
      <w:r>
        <w:rPr/>
        <w:t xml:space="preserve">图表：2021-2023年国内核电价格走势(单位：元/mwh)</w:t>
      </w:r>
    </w:p>
    <w:p>
      <w:pPr>
        <w:spacing w:after="150"/>
      </w:pPr>
      <w:r>
        <w:rPr/>
        <w:t xml:space="preserve">图表：2024-2029年核电价格走势预测(单位：元/mwh)</w:t>
      </w:r>
    </w:p>
    <w:p>
      <w:pPr>
        <w:spacing w:after="150"/>
      </w:pPr>
      <w:r>
        <w:rPr/>
        <w:t xml:space="preserve">图表：2023年国内上市电力规模以上企业数量分析</w:t>
      </w:r>
    </w:p>
    <w:p>
      <w:pPr>
        <w:spacing w:after="150"/>
      </w:pPr>
      <w:r>
        <w:rPr/>
        <w:t xml:space="preserve">图表：2021-2023年我国核电行业销售利润率</w:t>
      </w:r>
    </w:p>
    <w:p>
      <w:pPr>
        <w:spacing w:after="150"/>
      </w:pPr>
      <w:r>
        <w:rPr/>
        <w:t xml:space="preserve">图表：核电发电量和占总发电量的比重情况</w:t>
      </w:r>
    </w:p>
    <w:p>
      <w:pPr>
        <w:spacing w:after="150"/>
      </w:pPr>
      <w:r>
        <w:rPr/>
        <w:t xml:space="preserve">图表：公司2023年核电机组运行情况</w:t>
      </w:r>
    </w:p>
    <w:p>
      <w:pPr>
        <w:spacing w:after="150"/>
      </w:pPr>
      <w:r>
        <w:rPr/>
        <w:t xml:space="preserve">图表：公司2023年在运机组发电情况</w:t>
      </w:r>
    </w:p>
    <w:p>
      <w:pPr>
        <w:spacing w:after="150"/>
      </w:pPr>
      <w:r>
        <w:rPr/>
        <w:t xml:space="preserve">图表：公司2023年在运在建机组情况</w:t>
      </w:r>
    </w:p>
    <w:p>
      <w:pPr>
        <w:spacing w:after="150"/>
      </w:pPr>
      <w:r>
        <w:rPr/>
        <w:t xml:space="preserve">图表：中国广核集团项目投资情况</w:t>
      </w:r>
    </w:p>
    <w:p>
      <w:pPr>
        <w:spacing w:after="150"/>
      </w:pPr>
      <w:r>
        <w:rPr/>
        <w:t xml:space="preserve">图表：我国各省区市经济发展及核电基地位置示意</w:t>
      </w:r>
    </w:p>
    <w:p>
      <w:pPr>
        <w:spacing w:after="150"/>
      </w:pPr>
      <w:r>
        <w:rPr/>
        <w:t xml:space="preserve">图表：新能源发电成本对比情况(单位：元/万千瓦时)</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图表：2023年重点企业全年利润总额对比分析</w:t>
      </w:r>
    </w:p>
    <w:p>
      <w:pPr>
        <w:spacing w:after="150"/>
      </w:pPr>
      <w:r>
        <w:rPr/>
        <w:t xml:space="preserve">图表：2023年重点企业综合竞争力指数</w:t>
      </w:r>
    </w:p>
    <w:p>
      <w:pPr>
        <w:spacing w:after="150"/>
      </w:pPr>
      <w:r>
        <w:rPr/>
        <w:t xml:space="preserve">图表：2024-2029年中国核能发电量预测(单位：亿千瓦时)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核电行业市场深度分析及前景趋势与投融资发展机会研究报告(2024-2029版)</dc:title>
  <dc:description>核电行业市场深度分析及前景趋势与投融资发展机会研究报告(2024-2029版)</dc:description>
  <dc:subject>核电行业市场深度分析及前景趋势与投融资发展机会研究报告(2024-2029版)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2024-01-24T13:37:27+08:00</dcterms:created>
  <dcterms:modified xsi:type="dcterms:W3CDTF">2024-01-24T13:37:27+08:00</dcterms:modified>
</cp:coreProperties>
</file>

<file path=docProps/custom.xml><?xml version="1.0" encoding="utf-8"?>
<Properties xmlns="http://schemas.openxmlformats.org/officeDocument/2006/custom-properties" xmlns:vt="http://schemas.openxmlformats.org/officeDocument/2006/docPropsVTypes"/>
</file>