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教育培训行业市场发展现状及竞争策略与发展战略研究报告(2024-2029版)</w:t>
      </w:r>
    </w:p>
    <w:p>
      <w:pPr>
        <w:spacing w:after="150"/>
      </w:pPr>
      <w:r>
        <w:rPr>
          <w:b w:val="1"/>
          <w:bCs w:val="1"/>
        </w:rPr>
        <w:t xml:space="preserve">报告简介</w:t>
      </w:r>
    </w:p>
    <w:p>
      <w:pPr>
        <w:spacing w:after="150"/>
      </w:pPr>
      <w:r>
        <w:rPr/>
        <w:t xml:space="preserve">中国教育培训行业集中度低，数量众多的中小型机构占据绝大部分市场，行业龙头新东方和好未来所占市场份额均不足行业总体量的 2%。市场研发动力不足和国内资金注入不足是致使行业发展较慢。许多培训机构办学特色不鲜明、没有自身的课程体系已成为整个行业止步不前的瓶颈。市场蓝海延伸至三四线城市。不同培训学校拥有不同核心资源，大城市发家的培训机构逐渐将业务拓展至边远城市，将自身的核心优势与当地的教育情况相结合。</w:t>
      </w:r>
    </w:p>
    <w:p>
      <w:pPr>
        <w:spacing w:after="150"/>
      </w:pPr>
      <w:r>
        <w:rPr/>
        <w:t xml:space="preserve">教育培训业将迎来新一轮洗牌阶段，大机构将出现综合化发展，专业教育机构将突出差异化进行连锁经营，融资后的教育机构为了扩张，将继续收购全国地方大型教育机构，小机构为了生存必须进行改革创新寻求教育蓝海战略。</w:t>
      </w:r>
    </w:p>
    <w:p>
      <w:pPr>
        <w:spacing w:after="150"/>
      </w:pPr>
      <w:r>
        <w:rPr/>
        <w:t xml:space="preserve">从技术趋势来看，以互联网、云计算、大数据、物联网、人工智能等为代表的信息技术在教育领域中的应用将越来越广泛，教业务开始智能化、自动化和数字化。随着信息技术的日益进步，可以预见信息技术在中国教育领域必将得到更广泛的应用。</w:t>
      </w:r>
    </w:p>
    <w:p>
      <w:pPr>
        <w:spacing w:after="150"/>
      </w:pPr>
      <w:r>
        <w:rPr/>
        <w:t xml:space="preserve">其次，产品趋势方面，随着教育培训机构的发展，教育培训机构在深耕自身领域的同时，为了能够让用户重复消费，也应积极发展各类教育产品，即单一产品将走向多样化垂直产品。</w:t>
      </w:r>
    </w:p>
    <w:p>
      <w:pPr>
        <w:spacing w:after="150"/>
      </w:pPr>
      <w:r>
        <w:rPr/>
        <w:t xml:space="preserve">最后，营销趋势来看，营销理念将逐渐从单纯“砍树式”的效果广告或“种树式”的品牌广告走向品效合一，营销对象逐渐从“广而告之”走向“精准营销”和两者结合，线上营销渠道和线下营销渠道各自的利弊被越来越清晰地认识到，两者逐渐形成互补。</w:t>
      </w:r>
    </w:p>
    <w:p>
      <w:pPr>
        <w:spacing w:after="150"/>
      </w:pPr>
      <w:r>
        <w:rPr/>
        <w:t xml:space="preserve">未来，教育培训行业的品牌化战略布局逐渐形成。各大教育培训机构主打品牌战，并于所在细分市场精耕细作、垂直发展，将标准化、专业化和规模化的管理运营模式推向全国。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培训市场进行了分析研究。报告在总结中国教育培训行业发展历程的基础上，结合新时期的各方面因素，对中国教育培训行业的发展趋势给予了细致和审慎的预测论证。报告资料详实，图表丰富，既有深入的分析，又有直观的比较，为教育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教育培训产业市场概述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中国教育培训产业链发展状况分析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中国教育培训产业发展分析</w:t>
      </w:r>
    </w:p>
    <w:p>
      <w:pPr>
        <w:spacing w:after="150"/>
      </w:pPr>
      <w:r>
        <w:rPr/>
        <w:t xml:space="preserve">第一节 中国教育培训产业发展现状</w:t>
      </w:r>
    </w:p>
    <w:p>
      <w:pPr>
        <w:spacing w:after="150"/>
      </w:pPr>
      <w:r>
        <w:rPr/>
        <w:t xml:space="preserve">第二节 中国教育培训产业经济运行现状</w:t>
      </w:r>
    </w:p>
    <w:p>
      <w:pPr>
        <w:spacing w:after="150"/>
      </w:pPr>
      <w:r>
        <w:rPr/>
        <w:t xml:space="preserve">第三节 中国教育培训产业存在的问题及发展障碍分析</w:t>
      </w:r>
    </w:p>
    <w:p>
      <w:pPr>
        <w:spacing w:after="150"/>
      </w:pPr>
      <w:r>
        <w:rPr>
          <w:b w:val="1"/>
          <w:bCs w:val="1"/>
        </w:rPr>
        <w:t xml:space="preserve">第四章 中国教育培训市场现状及发展趋势</w:t>
      </w:r>
    </w:p>
    <w:p>
      <w:pPr>
        <w:spacing w:after="150"/>
      </w:pPr>
      <w:r>
        <w:rPr/>
        <w:t xml:space="preserve">第一节 中国教育培训市场供给状况</w:t>
      </w:r>
    </w:p>
    <w:p>
      <w:pPr>
        <w:spacing w:after="150"/>
      </w:pPr>
      <w:r>
        <w:rPr/>
        <w:t xml:space="preserve">第二节 中国教育培训市场需求状况</w:t>
      </w:r>
    </w:p>
    <w:p>
      <w:pPr>
        <w:spacing w:after="150"/>
      </w:pPr>
      <w:r>
        <w:rPr/>
        <w:t xml:space="preserve">第三节 中国教育培训市场发展潜力及发展趋势</w:t>
      </w:r>
    </w:p>
    <w:p>
      <w:pPr>
        <w:spacing w:after="150"/>
      </w:pPr>
      <w:r>
        <w:rPr>
          <w:b w:val="1"/>
          <w:bCs w:val="1"/>
        </w:rPr>
        <w:t xml:space="preserve">第五章 中国教育培训产业基本竞争战略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中国教育培训产业市场竞争策略分析</w:t>
      </w:r>
    </w:p>
    <w:p>
      <w:pPr>
        <w:spacing w:after="150"/>
      </w:pPr>
      <w:r>
        <w:rPr/>
        <w:t xml:space="preserve">第一节 教育培训产业市场五种竞争动力模式结构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教育培训产业市场核心竞争力的塑造要素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中国教育培训产业市场营销策略竞争分析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2023年中国教育培训产业竞争格局分析</w:t>
      </w:r>
    </w:p>
    <w:p>
      <w:pPr>
        <w:spacing w:after="150"/>
      </w:pPr>
      <w:r>
        <w:rPr/>
        <w:t xml:space="preserve">第一节 2023年中国教育培训产业竞争现状分析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2023年中国教育培训产业集中度分析</w:t>
      </w:r>
    </w:p>
    <w:p>
      <w:pPr>
        <w:spacing w:after="150"/>
      </w:pPr>
      <w:r>
        <w:rPr/>
        <w:t xml:space="preserve">一、教育培训企业分布分析</w:t>
      </w:r>
    </w:p>
    <w:p>
      <w:pPr>
        <w:spacing w:after="150"/>
      </w:pPr>
      <w:r>
        <w:rPr/>
        <w:t xml:space="preserve">二、教育培训市场集中度分析</w:t>
      </w:r>
    </w:p>
    <w:p>
      <w:pPr>
        <w:spacing w:after="150"/>
      </w:pPr>
      <w:r>
        <w:rPr>
          <w:b w:val="1"/>
          <w:bCs w:val="1"/>
        </w:rPr>
        <w:t xml:space="preserve">第九章 领先企业在中国教育培训产业市场竞争策略研究</w:t>
      </w:r>
    </w:p>
    <w:p>
      <w:pPr>
        <w:spacing w:after="150"/>
      </w:pPr>
      <w:r>
        <w:rPr/>
        <w:t xml:space="preserve">第一节 新东方教育科技集团有限公司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北京世纪好未来教育科技有限公司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安博教育集团有限公司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北京环球天下教育科技有限公司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学大(厦门)教育科技集团股份有限公司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北京东大正保科技有限公司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培生国际教育集团有限公司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中公教育科技股份有限公司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北京洪恩教育科技股份有限公司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北京火星时代科技有限公司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中国教育培训产业市场发展预测</w:t>
      </w:r>
    </w:p>
    <w:p>
      <w:pPr>
        <w:spacing w:after="150"/>
      </w:pPr>
      <w:r>
        <w:rPr/>
        <w:t xml:space="preserve">第一节 中国教育培训产业发展环境预测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中国教育培训产业发展预测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中国教育培训市场发展预测</w:t>
      </w:r>
    </w:p>
    <w:p>
      <w:pPr>
        <w:spacing w:after="150"/>
      </w:pPr>
      <w:r>
        <w:rPr/>
        <w:t xml:space="preserve">一、2024-2029年中国教育培训市场需求预测</w:t>
      </w:r>
    </w:p>
    <w:p>
      <w:pPr>
        <w:spacing w:after="150"/>
      </w:pPr>
      <w:r>
        <w:rPr/>
        <w:t xml:space="preserve">二、2024-2029年中国教育培训市场结构预测</w:t>
      </w:r>
    </w:p>
    <w:p>
      <w:pPr>
        <w:spacing w:after="150"/>
      </w:pPr>
      <w:r>
        <w:rPr/>
        <w:t xml:space="preserve">三、2024-2029年中国教育培训市场集中度预测</w:t>
      </w:r>
    </w:p>
    <w:p>
      <w:pPr>
        <w:spacing w:after="150"/>
      </w:pPr>
      <w:r>
        <w:rPr/>
        <w:t xml:space="preserve">四、2024-2029年中国教育培训市场供给预测</w:t>
      </w:r>
    </w:p>
    <w:p>
      <w:pPr>
        <w:spacing w:after="150"/>
      </w:pPr>
      <w:r>
        <w:rPr/>
        <w:t xml:space="preserve">五、2024-2029年中国教育培训市场价格预测</w:t>
      </w:r>
    </w:p>
    <w:p>
      <w:pPr>
        <w:spacing w:after="150"/>
      </w:pPr>
      <w:r>
        <w:rPr>
          <w:b w:val="1"/>
          <w:bCs w:val="1"/>
        </w:rPr>
        <w:t xml:space="preserve">第十一章 中国教育培训产业市场投资机会与风险</w:t>
      </w:r>
    </w:p>
    <w:p>
      <w:pPr>
        <w:spacing w:after="150"/>
      </w:pPr>
      <w:r>
        <w:rPr/>
        <w:t xml:space="preserve">第一节 中国教育培训产业市场投资优势分析</w:t>
      </w:r>
    </w:p>
    <w:p>
      <w:pPr>
        <w:spacing w:after="150"/>
      </w:pPr>
      <w:r>
        <w:rPr/>
        <w:t xml:space="preserve">第二节 中国教育培训产业市场投资劣势分析</w:t>
      </w:r>
    </w:p>
    <w:p>
      <w:pPr>
        <w:spacing w:after="150"/>
      </w:pPr>
      <w:r>
        <w:rPr/>
        <w:t xml:space="preserve">第三节 中国教育培训产业市场投资机会分析</w:t>
      </w:r>
    </w:p>
    <w:p>
      <w:pPr>
        <w:spacing w:after="150"/>
      </w:pPr>
      <w:r>
        <w:rPr/>
        <w:t xml:space="preserve">第四节 中国教育培训产业市场投资风险分析</w:t>
      </w:r>
    </w:p>
    <w:p>
      <w:pPr>
        <w:spacing w:after="150"/>
      </w:pPr>
      <w:r>
        <w:rPr>
          <w:b w:val="1"/>
          <w:bCs w:val="1"/>
        </w:rPr>
        <w:t xml:space="preserve">第十二章 中国教育培训产业市场竞争策略建议</w:t>
      </w:r>
    </w:p>
    <w:p>
      <w:pPr>
        <w:spacing w:after="150"/>
      </w:pPr>
      <w:r>
        <w:rPr/>
        <w:t xml:space="preserve">第一节 中国教育培训产业竞争战略建议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中国教育培训产业竞争策略建议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2024-2029年中国教育培训行业企业经营战略建议</w:t>
      </w:r>
    </w:p>
    <w:p>
      <w:pPr>
        <w:spacing w:after="150"/>
      </w:pPr>
      <w:r>
        <w:rPr/>
        <w:t xml:space="preserve">第一节 2024-2029年教育培训行业企业的标杆管理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2024-2029年教育培训行业企业的资本运作模式</w:t>
      </w:r>
    </w:p>
    <w:p>
      <w:pPr>
        <w:spacing w:after="150"/>
      </w:pPr>
      <w:r>
        <w:rPr/>
        <w:t xml:space="preserve">一、教育培训行业企业国内资本市场的运作建议</w:t>
      </w:r>
    </w:p>
    <w:p>
      <w:pPr>
        <w:spacing w:after="150"/>
      </w:pPr>
      <w:r>
        <w:rPr/>
        <w:t xml:space="preserve">1、教育培训行业企业的兼并及收购建议</w:t>
      </w:r>
    </w:p>
    <w:p>
      <w:pPr>
        <w:spacing w:after="150"/>
      </w:pPr>
      <w:r>
        <w:rPr/>
        <w:t xml:space="preserve">2、教育培训行业企业的融资方式选择建议</w:t>
      </w:r>
    </w:p>
    <w:p>
      <w:pPr>
        <w:spacing w:after="150"/>
      </w:pPr>
      <w:r>
        <w:rPr/>
        <w:t xml:space="preserve">二、教育培训行业企业海外资本市场的运作建议</w:t>
      </w:r>
    </w:p>
    <w:p>
      <w:pPr>
        <w:spacing w:after="150"/>
      </w:pPr>
      <w:r>
        <w:rPr/>
        <w:t xml:space="preserve">第三节 2024-2029年教育培训行业企业营销模式建议</w:t>
      </w:r>
    </w:p>
    <w:p>
      <w:pPr>
        <w:spacing w:after="150"/>
      </w:pPr>
      <w:r>
        <w:rPr/>
        <w:t xml:space="preserve">一、教育培训行业企业的国内营销模式建议</w:t>
      </w:r>
    </w:p>
    <w:p>
      <w:pPr>
        <w:spacing w:after="150"/>
      </w:pPr>
      <w:r>
        <w:rPr/>
        <w:t xml:space="preserve">1、教育培训行业企业的渠道建设</w:t>
      </w:r>
    </w:p>
    <w:p>
      <w:pPr>
        <w:spacing w:after="150"/>
      </w:pPr>
      <w:r>
        <w:rPr/>
        <w:t xml:space="preserve">2、教育培训行业企业的品牌建设</w:t>
      </w:r>
    </w:p>
    <w:p>
      <w:pPr>
        <w:spacing w:after="150"/>
      </w:pPr>
      <w:r>
        <w:rPr/>
        <w:t xml:space="preserve">二、教育培训行业企业海外营销模式建议</w:t>
      </w:r>
    </w:p>
    <w:p>
      <w:pPr>
        <w:spacing w:after="150"/>
      </w:pPr>
      <w:r>
        <w:rPr/>
        <w:t xml:space="preserve">1、教育培训行业企业的海外细分市场选择</w:t>
      </w:r>
    </w:p>
    <w:p>
      <w:pPr>
        <w:spacing w:after="150"/>
      </w:pPr>
      <w:r>
        <w:rPr/>
        <w:t xml:space="preserve">2、教育培训行业企业的海外经销商选择</w:t>
      </w:r>
    </w:p>
    <w:p>
      <w:pPr>
        <w:spacing w:after="150"/>
      </w:pPr>
      <w:r>
        <w:rPr>
          <w:b w:val="1"/>
          <w:bCs w:val="1"/>
        </w:rPr>
        <w:t xml:space="preserve">第十四章 中道泰和投资的建议及观点</w:t>
      </w:r>
    </w:p>
    <w:p>
      <w:pPr>
        <w:spacing w:after="150"/>
      </w:pPr>
      <w:r>
        <w:rPr/>
        <w:t xml:space="preserve">第一节 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图表：2021-2023年中国教育培训资产规模分析</w:t>
      </w:r>
    </w:p>
    <w:p>
      <w:pPr>
        <w:spacing w:after="150"/>
      </w:pPr>
      <w:r>
        <w:rPr/>
        <w:t xml:space="preserve">图表：2022-2023年中国教育培训行业供给情况</w:t>
      </w:r>
    </w:p>
    <w:p>
      <w:pPr>
        <w:spacing w:after="150"/>
      </w:pPr>
      <w:r>
        <w:rPr/>
        <w:t xml:space="preserve">图表：2022-2023年中国教育培训行业市场规模</w:t>
      </w:r>
    </w:p>
    <w:p>
      <w:pPr>
        <w:spacing w:after="150"/>
      </w:pPr>
      <w:r>
        <w:rPr/>
        <w:t xml:space="preserve">图表：2023年中国教育培训行业负债规模分析</w:t>
      </w:r>
    </w:p>
    <w:p>
      <w:pPr>
        <w:spacing w:after="150"/>
      </w:pPr>
      <w:r>
        <w:rPr/>
        <w:t xml:space="preserve">图表：2022-2023年中国教育培训行业市场产品价格走势</w:t>
      </w:r>
    </w:p>
    <w:p>
      <w:pPr>
        <w:spacing w:after="150"/>
      </w:pPr>
      <w:r>
        <w:rPr/>
        <w:t xml:space="preserve">图表：2024-2029年中国教育培训行业市场产品价格趋势预测</w:t>
      </w:r>
    </w:p>
    <w:p>
      <w:pPr>
        <w:spacing w:after="150"/>
      </w:pPr>
      <w:r>
        <w:rPr/>
        <w:t xml:space="preserve">图表：2022-2023年中国教育培训行业利润规模及增长速度</w:t>
      </w:r>
    </w:p>
    <w:p>
      <w:pPr>
        <w:spacing w:after="150"/>
      </w:pPr>
      <w:r>
        <w:rPr/>
        <w:t xml:space="preserve">图表：2022-2023年中国教育培训行业销售收入</w:t>
      </w:r>
    </w:p>
    <w:p>
      <w:pPr>
        <w:spacing w:after="150"/>
      </w:pPr>
      <w:r>
        <w:rPr/>
        <w:t xml:space="preserve">图表：2022-2023年中国教育培训行业销售利润率</w:t>
      </w:r>
    </w:p>
    <w:p>
      <w:pPr>
        <w:spacing w:after="150"/>
      </w:pPr>
      <w:r>
        <w:rPr/>
        <w:t xml:space="preserve">图表：2021-2023年中国教育培训行业总资产利润率</w:t>
      </w:r>
    </w:p>
    <w:p>
      <w:pPr>
        <w:spacing w:after="150"/>
      </w:pPr>
      <w:r>
        <w:rPr/>
        <w:t xml:space="preserve">图表：2022-2023年中国教育培训行业净资产利润率</w:t>
      </w:r>
    </w:p>
    <w:p>
      <w:pPr>
        <w:spacing w:after="150"/>
      </w:pPr>
      <w:r>
        <w:rPr/>
        <w:t xml:space="preserve">图表：2021-2023年中国教育培训行业总资产增长率</w:t>
      </w:r>
    </w:p>
    <w:p>
      <w:pPr>
        <w:spacing w:after="150"/>
      </w:pPr>
      <w:r>
        <w:rPr/>
        <w:t xml:space="preserve">图表：2022-2023年中国教育培训行业净资产增长率</w:t>
      </w:r>
    </w:p>
    <w:p>
      <w:pPr>
        <w:spacing w:after="150"/>
      </w:pPr>
      <w:r>
        <w:rPr/>
        <w:t xml:space="preserve">图表：2022-2023年中国教育培训行业资产负债率</w:t>
      </w:r>
    </w:p>
    <w:p>
      <w:pPr>
        <w:spacing w:after="150"/>
      </w:pPr>
      <w:r>
        <w:rPr/>
        <w:t xml:space="preserve">图表：2022-2023年中国教育培训行业速动比率</w:t>
      </w:r>
    </w:p>
    <w:p>
      <w:pPr>
        <w:spacing w:after="150"/>
      </w:pPr>
      <w:r>
        <w:rPr/>
        <w:t xml:space="preserve">图表：2022-2023年中国教育培训行业流动比率</w:t>
      </w:r>
    </w:p>
    <w:p>
      <w:pPr>
        <w:spacing w:after="150"/>
      </w:pPr>
      <w:r>
        <w:rPr/>
        <w:t xml:space="preserve">图表：2021-2023年中国教育培训行业总资产周转率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教育培训行业市场发展现状及竞争策略与发展战略研究报告(2024-2029版)</dc:title>
  <dc:description>教育培训行业市场发展现状及竞争策略与发展战略研究报告(2024-2029版)</dc:description>
  <dc:subject>教育培训行业市场发展现状及竞争策略与发展战略研究报告(2024-2029版)</dc:subject>
  <cp:keywords>研究报告</cp:keywords>
  <cp:category>研究报告</cp:category>
  <cp:lastModifiedBy>北京中道泰和信息咨询有限公司</cp:lastModifiedBy>
  <dcterms:created xsi:type="dcterms:W3CDTF">2024-01-24T16:47:03+08:00</dcterms:created>
  <dcterms:modified xsi:type="dcterms:W3CDTF">2024-01-24T16:47:03+08:00</dcterms:modified>
</cp:coreProperties>
</file>

<file path=docProps/custom.xml><?xml version="1.0" encoding="utf-8"?>
<Properties xmlns="http://schemas.openxmlformats.org/officeDocument/2006/custom-properties" xmlns:vt="http://schemas.openxmlformats.org/officeDocument/2006/docPropsVTypes"/>
</file>