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中国企业国内外并购重组及风险策略研究报告(2024-2029版)</w:t>
      </w:r>
    </w:p>
    <w:p>
      <w:pPr>
        <w:spacing w:after="150"/>
      </w:pPr>
      <w:r>
        <w:rPr>
          <w:b w:val="1"/>
          <w:bCs w:val="1"/>
        </w:rPr>
        <w:t xml:space="preserve">报告简介</w:t>
      </w:r>
    </w:p>
    <w:p>
      <w:pPr>
        <w:spacing w:after="150"/>
      </w:pPr>
      <w:r>
        <w:rPr/>
        <w:t xml:space="preserve">据Wind数据统计，2023年一季度中国并购市场(包含与中国企业相关的跨境并购交易)首次公告了1,701起并购事件，规模约4,136亿元，同比下降约12.8%。</w:t>
      </w:r>
    </w:p>
    <w:p>
      <w:pPr>
        <w:spacing w:after="150"/>
      </w:pPr>
      <w:r>
        <w:rPr/>
        <w:t xml:space="preserve">就单个并购事件来看，中国武夷子公司出售其在南苏丹营地地块建筑物及附属资产的交易金额高达610亿元，交易规模排名第一;中国移动收购邮储银行6.83%股权的事件以450亿元的交易规模排名第二;Aramco收购荣盛石化部分股权的事件以246亿元的交易规模排名第三。</w:t>
      </w:r>
    </w:p>
    <w:p>
      <w:pPr>
        <w:spacing w:after="150"/>
      </w:pPr>
      <w:r>
        <w:rPr/>
        <w:t xml:space="preserve">从财务顾问参与并购事件的金额来看，以并购事件首次公告日落在2023年一季度为统计口径，中金公司以160亿元位居财务顾问榜首，华泰联合和中信证券分别以144亿元和67亿元位列第二和第三名，前三名合计市场份额占比约63%;以并购交易完成日为统计口径，中信证券以1,234亿元位居榜首，华泰联合和汇丰前海分别以861亿元和123亿元位列第二和第三名，前三名合计市场份额达到了79.4%，头部效应依然显著。从并购标的方所属的行业维度看，2023年一季度中国并购市场规模排名前三的行业分别是材料(规模为619亿元，同比下降8.21%)、银行(规模为455亿元，同比增长21.00%)、资本货物(规模为325亿元，同比下降66.56%)。</w:t>
      </w:r>
    </w:p>
    <w:p>
      <w:pPr>
        <w:spacing w:after="150"/>
      </w:pPr>
      <w:r>
        <w:rPr/>
        <w:t xml:space="preserve">中国对外收购总额为19亿美元， 2022年同期相比下降44%。中国在“一带一路”沿线国家的收购有36笔交易，总额达6亿美元，2022年同期相比下降4.3%，占中国对外收购总额的29.7%。外国公司收购中国公司总额达208亿美元，比2022年同期增长113.1%。境内并购总金额为479亿美元，2022年同期相比下降25.9%。</w:t>
      </w:r>
    </w:p>
    <w:p>
      <w:pPr>
        <w:spacing w:after="150"/>
      </w:pPr>
      <w:r>
        <w:rPr/>
        <w:t xml:space="preserve">涉及中国的交易活动主要针对工业领域，该行业占据了25.8%的市场份额，总交易额为186亿美元，2022年同期相比增长了37.8%。原材料行业以20.8%的市场份额位居第二，2022年同期相比增长了77.7%。房地产紧随其后，市场份额为10.8%，为78亿美元，2022年同期相比下降24.3%。L Catterton Asia Acquisition Corp同意以54亿美元现金收购路特斯科技(Lotus Technology Inc)资产的全部股本。该交易是2023年第一季度最大的中国并购交易。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并购市场进行了分析研究。报告在总结中国并购发展历程的基础上，结合新时期的各方面因素，对中国并购的发展趋势给予了细致和审慎的预测论证。报告资料详实，图表丰富，既有深入的分析，又有直观的比较，为并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2023年中国企业并购环境及现状分析 </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2021-2023年中国并购市场情况</w:t>
      </w:r>
    </w:p>
    <w:p>
      <w:pPr>
        <w:spacing w:after="150"/>
      </w:pPr>
      <w:r>
        <w:rPr/>
        <w:t xml:space="preserve">一、2019-2023年中国并购市场统计</w:t>
      </w:r>
    </w:p>
    <w:p>
      <w:pPr>
        <w:spacing w:after="150"/>
      </w:pPr>
      <w:r>
        <w:rPr/>
        <w:t xml:space="preserve">二、2019-2023年中国并购市场统计</w:t>
      </w:r>
    </w:p>
    <w:p>
      <w:pPr>
        <w:spacing w:after="150"/>
      </w:pPr>
      <w:r>
        <w:rPr/>
        <w:t xml:space="preserve">三、2023年中国并购市场统计</w:t>
      </w:r>
    </w:p>
    <w:p>
      <w:pPr>
        <w:spacing w:after="150"/>
      </w:pPr>
      <w:r>
        <w:rPr/>
        <w:t xml:space="preserve">第三节 2019-2023年中国并购市场统计</w:t>
      </w:r>
    </w:p>
    <w:p>
      <w:pPr>
        <w:spacing w:after="150"/>
      </w:pPr>
      <w:r>
        <w:rPr/>
        <w:t xml:space="preserve">一、</w:t>
      </w:r>
    </w:p>
    <w:p>
      <w:pPr>
        <w:spacing w:after="150"/>
      </w:pPr>
      <w:r>
        <w:rPr/>
        <w:t xml:space="preserve">二、</w:t>
      </w:r>
    </w:p>
    <w:p>
      <w:pPr>
        <w:spacing w:after="150"/>
      </w:pPr>
      <w:r>
        <w:rPr/>
        <w:t xml:space="preserve">三、</w:t>
      </w:r>
    </w:p>
    <w:p>
      <w:pPr>
        <w:spacing w:after="150"/>
      </w:pPr>
      <w:r>
        <w:rPr/>
        <w:t xml:space="preserve">四、</w:t>
      </w:r>
    </w:p>
    <w:p>
      <w:pPr>
        <w:spacing w:after="150"/>
      </w:pPr>
      <w:r>
        <w:rPr/>
        <w:t xml:space="preserve">第四节 2019-2023年中国并购市场统计</w:t>
      </w:r>
    </w:p>
    <w:p>
      <w:pPr>
        <w:spacing w:after="150"/>
      </w:pPr>
      <w:r>
        <w:rPr/>
        <w:t xml:space="preserve">一、</w:t>
      </w:r>
    </w:p>
    <w:p>
      <w:pPr>
        <w:spacing w:after="150"/>
      </w:pPr>
      <w:r>
        <w:rPr/>
        <w:t xml:space="preserve">二、</w:t>
      </w:r>
    </w:p>
    <w:p>
      <w:pPr>
        <w:spacing w:after="150"/>
      </w:pPr>
      <w:r>
        <w:rPr/>
        <w:t xml:space="preserve">三、</w:t>
      </w:r>
    </w:p>
    <w:p>
      <w:pPr>
        <w:spacing w:after="150"/>
      </w:pPr>
      <w:r>
        <w:rPr/>
        <w:t xml:space="preserve">四、</w:t>
      </w:r>
    </w:p>
    <w:p>
      <w:pPr>
        <w:spacing w:after="150"/>
      </w:pPr>
      <w:r>
        <w:rPr/>
        <w:t xml:space="preserve">第五节 2023年中国并购市场统计</w:t>
      </w:r>
    </w:p>
    <w:p>
      <w:pPr>
        <w:spacing w:after="150"/>
      </w:pPr>
      <w:r>
        <w:rPr/>
        <w:t xml:space="preserve">一、</w:t>
      </w:r>
    </w:p>
    <w:p>
      <w:pPr>
        <w:spacing w:after="150"/>
      </w:pPr>
      <w:r>
        <w:rPr/>
        <w:t xml:space="preserve">二、</w:t>
      </w:r>
    </w:p>
    <w:p>
      <w:pPr>
        <w:spacing w:after="150"/>
      </w:pPr>
      <w:r>
        <w:rPr/>
        <w:t xml:space="preserve">三、</w:t>
      </w:r>
    </w:p>
    <w:p>
      <w:pPr>
        <w:spacing w:after="150"/>
      </w:pPr>
      <w:r>
        <w:rPr/>
        <w:t xml:space="preserve">四、</w:t>
      </w:r>
    </w:p>
    <w:p>
      <w:pPr>
        <w:spacing w:after="150"/>
      </w:pPr>
      <w:r>
        <w:rPr/>
        <w:t xml:space="preserve">第六节 2019-2023年中国并购市场十大热点分析</w:t>
      </w:r>
    </w:p>
    <w:p>
      <w:pPr>
        <w:spacing w:after="150"/>
      </w:pPr>
      <w:r>
        <w:rPr/>
        <w:t xml:space="preserve">一、智能家电：高瓴收购飞利浦家电</w:t>
      </w:r>
    </w:p>
    <w:p>
      <w:pPr>
        <w:spacing w:after="150"/>
      </w:pPr>
      <w:r>
        <w:rPr/>
        <w:t xml:space="preserve">二、游戏：《无尽》对标《王者》，字节对标腾讯</w:t>
      </w:r>
    </w:p>
    <w:p>
      <w:pPr>
        <w:spacing w:after="150"/>
      </w:pPr>
      <w:r>
        <w:rPr/>
        <w:t xml:space="preserve">三、汽车交通：高端4s的强强联合</w:t>
      </w:r>
    </w:p>
    <w:p>
      <w:pPr>
        <w:spacing w:after="150"/>
      </w:pPr>
      <w:r>
        <w:rPr/>
        <w:t xml:space="preserve">四、物流：极兔并购百世，跻身快递行业第一梯队</w:t>
      </w:r>
    </w:p>
    <w:p>
      <w:pPr>
        <w:spacing w:after="150"/>
      </w:pPr>
      <w:r>
        <w:rPr/>
        <w:t xml:space="preserve">五、电子商务：中国乳企最大规模并购案</w:t>
      </w:r>
    </w:p>
    <w:p>
      <w:pPr>
        <w:spacing w:after="150"/>
      </w:pPr>
      <w:r>
        <w:rPr/>
        <w:t xml:space="preserve">六、文娱传媒：长音频成「兵家」必争之地</w:t>
      </w:r>
    </w:p>
    <w:p>
      <w:pPr>
        <w:spacing w:after="150"/>
      </w:pPr>
      <w:r>
        <w:rPr/>
        <w:t xml:space="preserve">七、高等教育：高校并购金额再创新高</w:t>
      </w:r>
    </w:p>
    <w:p>
      <w:pPr>
        <w:spacing w:after="150"/>
      </w:pPr>
      <w:r>
        <w:rPr/>
        <w:t xml:space="preserve">八、企业服务：运动员将裁判员收入囊中</w:t>
      </w:r>
    </w:p>
    <w:p>
      <w:pPr>
        <w:spacing w:after="150"/>
      </w:pPr>
      <w:r>
        <w:rPr/>
        <w:t xml:space="preserve">九、房产行业：数字化浪潮下，阿里与易居联手布局</w:t>
      </w:r>
    </w:p>
    <w:p>
      <w:pPr>
        <w:spacing w:after="150"/>
      </w:pPr>
      <w:r>
        <w:rPr/>
        <w:t xml:space="preserve">十、医疗健康：星星之火，可以燎原</w:t>
      </w:r>
    </w:p>
    <w:p>
      <w:pPr>
        <w:spacing w:after="150"/>
      </w:pPr>
      <w:r>
        <w:rPr/>
        <w:t xml:space="preserve">第七节 2019-2023年中国并购市场十大热点分析</w:t>
      </w:r>
    </w:p>
    <w:p>
      <w:pPr>
        <w:spacing w:after="150"/>
      </w:pPr>
      <w:r>
        <w:rPr/>
        <w:t xml:space="preserve">一、京东物流收购德邦</w:t>
      </w:r>
    </w:p>
    <w:p>
      <w:pPr>
        <w:spacing w:after="150"/>
      </w:pPr>
      <w:r>
        <w:rPr/>
        <w:t xml:space="preserve">二、长江电力收购云川公司</w:t>
      </w:r>
    </w:p>
    <w:p>
      <w:pPr>
        <w:spacing w:after="150"/>
      </w:pPr>
      <w:r>
        <w:rPr/>
        <w:t xml:space="preserve">三、中远海控收购上海港务</w:t>
      </w:r>
    </w:p>
    <w:p>
      <w:pPr>
        <w:spacing w:after="150"/>
      </w:pPr>
      <w:r>
        <w:rPr/>
        <w:t xml:space="preserve">四、创新新材借壳华联综超</w:t>
      </w:r>
    </w:p>
    <w:p>
      <w:pPr>
        <w:spacing w:after="150"/>
      </w:pPr>
      <w:r>
        <w:rPr/>
        <w:t xml:space="preserve">五、中航电子换股吸收合并中航机电</w:t>
      </w:r>
    </w:p>
    <w:p>
      <w:pPr>
        <w:spacing w:after="150"/>
      </w:pPr>
      <w:r>
        <w:rPr/>
        <w:t xml:space="preserve">六、华润啤酒收购金沙酒业</w:t>
      </w:r>
    </w:p>
    <w:p>
      <w:pPr>
        <w:spacing w:after="150"/>
      </w:pPr>
      <w:r>
        <w:rPr/>
        <w:t xml:space="preserve">七、徐工机械吸收合并徐工有限</w:t>
      </w:r>
    </w:p>
    <w:p>
      <w:pPr>
        <w:spacing w:after="150"/>
      </w:pPr>
      <w:r>
        <w:rPr/>
        <w:t xml:space="preserve">八、中国动力、中船工业集团、中国船舶以子公司股权增资中船柴油机</w:t>
      </w:r>
    </w:p>
    <w:p>
      <w:pPr>
        <w:spacing w:after="150"/>
      </w:pPr>
      <w:r>
        <w:rPr/>
        <w:t xml:space="preserve">九、易普力借壳南岭民爆</w:t>
      </w:r>
    </w:p>
    <w:p>
      <w:pPr>
        <w:spacing w:after="150"/>
      </w:pPr>
      <w:r>
        <w:rPr/>
        <w:t xml:space="preserve">十、润泽科技借壳普丽盛</w:t>
      </w:r>
    </w:p>
    <w:p>
      <w:pPr>
        <w:spacing w:after="150"/>
      </w:pPr>
      <w:r>
        <w:rPr/>
        <w:t xml:space="preserve">第八节 2023年中国并购市场十大热点分析</w:t>
      </w:r>
    </w:p>
    <w:p>
      <w:pPr>
        <w:spacing w:after="150"/>
      </w:pPr>
      <w:r>
        <w:rPr/>
        <w:t xml:space="preserve">一、中国移动480亿元入股中国邮政银行</w:t>
      </w:r>
    </w:p>
    <w:p>
      <w:pPr>
        <w:spacing w:after="150"/>
      </w:pPr>
      <w:r>
        <w:rPr/>
        <w:t xml:space="preserve">二、宇通集团要约收购公司58.28%股份</w:t>
      </w:r>
    </w:p>
    <w:p>
      <w:pPr>
        <w:spacing w:after="150"/>
      </w:pPr>
      <w:r>
        <w:rPr/>
        <w:t xml:space="preserve">三、上海电气拟合计100.04亿元收购电气实业、电机厂等4家子公司剩余全部股权</w:t>
      </w:r>
    </w:p>
    <w:p>
      <w:pPr>
        <w:spacing w:after="150"/>
      </w:pPr>
      <w:r>
        <w:rPr/>
        <w:t xml:space="preserve">四、国联集团竞得民生证券30.3%股权</w:t>
      </w:r>
    </w:p>
    <w:p>
      <w:pPr>
        <w:spacing w:after="150"/>
      </w:pPr>
      <w:r>
        <w:rPr/>
        <w:t xml:space="preserve">五、安信信托重组进展：监管批复注册资本增加 43.75亿 上海砥安为第一大股东</w:t>
      </w:r>
    </w:p>
    <w:p>
      <w:pPr>
        <w:spacing w:after="150"/>
      </w:pPr>
      <w:r>
        <w:rPr/>
        <w:t xml:space="preserve">六、中船科技重大资产重组收购风电等新能源资产</w:t>
      </w:r>
    </w:p>
    <w:p>
      <w:pPr>
        <w:spacing w:after="150"/>
      </w:pPr>
      <w:r>
        <w:rPr/>
        <w:t xml:space="preserve">七、市值7亿元人民币的开心汽车，拟收购估值170亿元的威马汽车</w:t>
      </w:r>
    </w:p>
    <w:p>
      <w:pPr>
        <w:spacing w:after="150"/>
      </w:pPr>
      <w:r>
        <w:rPr/>
        <w:t xml:space="preserve">八、爱尔眼科拟收购海南爱尔、枣庄爱尔等19家医疗机构</w:t>
      </w:r>
    </w:p>
    <w:p>
      <w:pPr>
        <w:spacing w:after="150"/>
      </w:pPr>
      <w:r>
        <w:rPr/>
        <w:t xml:space="preserve">九、文晔科技宣布以38亿美元收购富昌电子，加快全球布局</w:t>
      </w:r>
    </w:p>
    <w:p>
      <w:pPr>
        <w:spacing w:after="150"/>
      </w:pPr>
      <w:r>
        <w:rPr/>
        <w:t xml:space="preserve">十、紫光股份将实现对新华三100%控股</w:t>
      </w:r>
    </w:p>
    <w:p>
      <w:pPr>
        <w:spacing w:after="150"/>
      </w:pPr>
      <w:r>
        <w:rPr/>
        <w:t xml:space="preserve">第九节 2019-2023年全球企业并购交易分析</w:t>
      </w:r>
    </w:p>
    <w:p>
      <w:pPr>
        <w:spacing w:after="150"/>
      </w:pPr>
      <w:r>
        <w:rPr/>
        <w:t xml:space="preserve">一、2019-2023年全球并购案</w:t>
      </w:r>
    </w:p>
    <w:p>
      <w:pPr>
        <w:spacing w:after="150"/>
      </w:pPr>
      <w:r>
        <w:rPr/>
        <w:t xml:space="preserve">二、2019-2023年全球并购案</w:t>
      </w:r>
    </w:p>
    <w:p>
      <w:pPr>
        <w:spacing w:after="150"/>
      </w:pPr>
      <w:r>
        <w:rPr/>
        <w:t xml:space="preserve">三、2019-2023年全球并购案</w:t>
      </w:r>
    </w:p>
    <w:p>
      <w:pPr>
        <w:spacing w:after="150"/>
      </w:pPr>
      <w:r>
        <w:rPr/>
        <w:t xml:space="preserve">四、2019-2023年全球并购案</w:t>
      </w:r>
    </w:p>
    <w:p>
      <w:pPr>
        <w:spacing w:after="150"/>
      </w:pPr>
      <w:r>
        <w:rPr/>
        <w:t xml:space="preserve">第十节 2019-2023年全球企业并购交易分析</w:t>
      </w:r>
    </w:p>
    <w:p>
      <w:pPr>
        <w:spacing w:after="150"/>
      </w:pPr>
      <w:r>
        <w:rPr/>
        <w:t xml:space="preserve">一、2019-2023年全球并购案</w:t>
      </w:r>
    </w:p>
    <w:p>
      <w:pPr>
        <w:spacing w:after="150"/>
      </w:pPr>
      <w:r>
        <w:rPr/>
        <w:t xml:space="preserve">二、2019-2023年全球并购案</w:t>
      </w:r>
    </w:p>
    <w:p>
      <w:pPr>
        <w:spacing w:after="150"/>
      </w:pPr>
      <w:r>
        <w:rPr/>
        <w:t xml:space="preserve">三、2019-2023年全球并购案</w:t>
      </w:r>
    </w:p>
    <w:p>
      <w:pPr>
        <w:spacing w:after="150"/>
      </w:pPr>
      <w:r>
        <w:rPr/>
        <w:t xml:space="preserve">四、2019-2023年全球并购案</w:t>
      </w:r>
    </w:p>
    <w:p>
      <w:pPr>
        <w:spacing w:after="150"/>
      </w:pPr>
      <w:r>
        <w:rPr/>
        <w:t xml:space="preserve">第十一节 2023年全球企业并购交易分析</w:t>
      </w:r>
    </w:p>
    <w:p>
      <w:pPr>
        <w:spacing w:after="150"/>
      </w:pPr>
      <w:r>
        <w:rPr/>
        <w:t xml:space="preserve">一、2023年全球并购案</w:t>
      </w:r>
    </w:p>
    <w:p>
      <w:pPr>
        <w:spacing w:after="150"/>
      </w:pPr>
      <w:r>
        <w:rPr/>
        <w:t xml:space="preserve">二、2023年全球并购案</w:t>
      </w:r>
    </w:p>
    <w:p>
      <w:pPr>
        <w:spacing w:after="150"/>
      </w:pPr>
      <w:r>
        <w:rPr/>
        <w:t xml:space="preserve">三、2023年全球并购案</w:t>
      </w:r>
    </w:p>
    <w:p>
      <w:pPr>
        <w:spacing w:after="150"/>
      </w:pPr>
      <w:r>
        <w:rPr/>
        <w:t xml:space="preserve">四、2023年全球并购案</w:t>
      </w:r>
    </w:p>
    <w:p>
      <w:pPr>
        <w:spacing w:after="150"/>
      </w:pPr>
      <w:r>
        <w:rPr>
          <w:b w:val="1"/>
          <w:bCs w:val="1"/>
        </w:rPr>
        <w:t xml:space="preserve">第二章 上市公司并购重组与借壳上市操作策略 </w:t>
      </w:r>
    </w:p>
    <w:p>
      <w:pPr>
        <w:spacing w:after="150"/>
      </w:pPr>
      <w:r>
        <w:rPr/>
        <w:t xml:space="preserve">第一节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第二节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第三节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第三章 中国企业海外并购风险及策略研究 </w:t>
      </w:r>
    </w:p>
    <w:p>
      <w:pPr>
        <w:spacing w:after="150"/>
      </w:pPr>
      <w:r>
        <w:rPr/>
        <w:t xml:space="preserve">第一节 中国企业海外并购程序分析</w:t>
      </w:r>
    </w:p>
    <w:p>
      <w:pPr>
        <w:spacing w:after="150"/>
      </w:pPr>
      <w:r>
        <w:rPr/>
        <w:t xml:space="preserve">一、海外并购流程分析</w:t>
      </w:r>
    </w:p>
    <w:p>
      <w:pPr>
        <w:spacing w:after="150"/>
      </w:pPr>
      <w:r>
        <w:rPr/>
        <w:t xml:space="preserve">二、海外并购尽职调查</w:t>
      </w:r>
    </w:p>
    <w:p>
      <w:pPr>
        <w:spacing w:after="150"/>
      </w:pPr>
      <w:r>
        <w:rPr/>
        <w:t xml:space="preserve">三、海外并购估值方法</w:t>
      </w:r>
    </w:p>
    <w:p>
      <w:pPr>
        <w:spacing w:after="150"/>
      </w:pPr>
      <w:r>
        <w:rPr/>
        <w:t xml:space="preserve">四、海外并购融资框架</w:t>
      </w:r>
    </w:p>
    <w:p>
      <w:pPr>
        <w:spacing w:after="150"/>
      </w:pPr>
      <w:r>
        <w:rPr/>
        <w:t xml:space="preserve">第二节 中国企业海外并购风险分析</w:t>
      </w:r>
    </w:p>
    <w:p>
      <w:pPr>
        <w:spacing w:after="150"/>
      </w:pPr>
      <w:r>
        <w:rPr/>
        <w:t xml:space="preserve">一、系统风险</w:t>
      </w:r>
    </w:p>
    <w:p>
      <w:pPr>
        <w:spacing w:after="150"/>
      </w:pPr>
      <w:r>
        <w:rPr/>
        <w:t xml:space="preserve">二、政治风险</w:t>
      </w:r>
    </w:p>
    <w:p>
      <w:pPr>
        <w:spacing w:after="150"/>
      </w:pPr>
      <w:r>
        <w:rPr/>
        <w:t xml:space="preserve">三、合规风险</w:t>
      </w:r>
    </w:p>
    <w:p>
      <w:pPr>
        <w:spacing w:after="150"/>
      </w:pPr>
      <w:r>
        <w:rPr/>
        <w:t xml:space="preserve">四、管理风险</w:t>
      </w:r>
    </w:p>
    <w:p>
      <w:pPr>
        <w:spacing w:after="150"/>
      </w:pPr>
      <w:r>
        <w:rPr/>
        <w:t xml:space="preserve">五、预算及定价风险</w:t>
      </w:r>
    </w:p>
    <w:p>
      <w:pPr>
        <w:spacing w:after="150"/>
      </w:pPr>
      <w:r>
        <w:rPr/>
        <w:t xml:space="preserve">六、趋势研判风险</w:t>
      </w:r>
    </w:p>
    <w:p>
      <w:pPr>
        <w:spacing w:after="150"/>
      </w:pPr>
      <w:r>
        <w:rPr/>
        <w:t xml:space="preserve">七、尽职调查风险</w:t>
      </w:r>
    </w:p>
    <w:p>
      <w:pPr>
        <w:spacing w:after="150"/>
      </w:pPr>
      <w:r>
        <w:rPr/>
        <w:t xml:space="preserve">八、公共责任风险</w:t>
      </w:r>
    </w:p>
    <w:p>
      <w:pPr>
        <w:spacing w:after="150"/>
      </w:pPr>
      <w:r>
        <w:rPr/>
        <w:t xml:space="preserve">九、自然灾害风险</w:t>
      </w:r>
    </w:p>
    <w:p>
      <w:pPr>
        <w:spacing w:after="150"/>
      </w:pPr>
      <w:r>
        <w:rPr/>
        <w:t xml:space="preserve">第三节 中国企业海外并购策略分析</w:t>
      </w:r>
    </w:p>
    <w:p>
      <w:pPr>
        <w:spacing w:after="150"/>
      </w:pPr>
      <w:r>
        <w:rPr/>
        <w:t xml:space="preserve">一、中国企业海外并购的兴起动因</w:t>
      </w:r>
    </w:p>
    <w:p>
      <w:pPr>
        <w:spacing w:after="150"/>
      </w:pPr>
      <w:r>
        <w:rPr/>
        <w:t xml:space="preserve">二、中国企业海外并购的困境分析</w:t>
      </w:r>
    </w:p>
    <w:p>
      <w:pPr>
        <w:spacing w:after="150"/>
      </w:pPr>
      <w:r>
        <w:rPr/>
        <w:t xml:space="preserve">三、中国企业海外并购的对策选择</w:t>
      </w:r>
    </w:p>
    <w:p>
      <w:pPr>
        <w:spacing w:after="150"/>
      </w:pPr>
      <w:r>
        <w:rPr>
          <w:b w:val="1"/>
          <w:bCs w:val="1"/>
        </w:rPr>
        <w:t xml:space="preserve">第四章 企业并购相关法律法规 </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五、商务部实施外国投资者并购境内企业安全审查制度的规定</w:t>
      </w:r>
    </w:p>
    <w:p>
      <w:pPr>
        <w:spacing w:after="150"/>
      </w:pPr>
      <w:r>
        <w:rPr/>
        <w:t xml:space="preserve">六、外商投资产业指导目录(2015年修订)</w:t>
      </w:r>
    </w:p>
    <w:p>
      <w:pPr>
        <w:spacing w:after="150"/>
      </w:pPr>
      <w:r>
        <w:rPr/>
        <w:t xml:space="preserve">七、最新上市公司收购管理办法</w:t>
      </w:r>
    </w:p>
    <w:p>
      <w:pPr>
        <w:spacing w:after="150"/>
      </w:pPr>
      <w:r>
        <w:rPr/>
        <w:t xml:space="preserve">八、证监会发布创业板改革并试点注册制相关制度规则</w:t>
      </w:r>
    </w:p>
    <w:p>
      <w:pPr>
        <w:spacing w:after="150"/>
      </w:pPr>
      <w:r>
        <w:rPr>
          <w:b w:val="1"/>
          <w:bCs w:val="1"/>
        </w:rPr>
        <w:t xml:space="preserve">图表目录</w:t>
      </w:r>
    </w:p>
    <w:p>
      <w:pPr>
        <w:spacing w:after="150"/>
      </w:pPr>
      <w:r>
        <w:rPr/>
        <w:t xml:space="preserve">图表：中企并购市场宣布交易趋势</w:t>
      </w:r>
    </w:p>
    <w:p>
      <w:pPr>
        <w:spacing w:after="150"/>
      </w:pPr>
      <w:r>
        <w:rPr/>
        <w:t xml:space="preserve">图表：2019-2023年中国跨境参与并购案例top10</w:t>
      </w:r>
    </w:p>
    <w:p>
      <w:pPr>
        <w:spacing w:after="150"/>
      </w:pPr>
      <w:r>
        <w:rPr/>
        <w:t xml:space="preserve">图表：2019-2023年中国境内完成并购案例top10</w:t>
      </w:r>
    </w:p>
    <w:p>
      <w:pPr>
        <w:spacing w:after="150"/>
      </w:pPr>
      <w:r>
        <w:rPr/>
        <w:t xml:space="preserve">图表：境外并购具体流程图</w:t>
      </w:r>
    </w:p>
    <w:p>
      <w:pPr>
        <w:spacing w:after="150"/>
      </w:pPr>
      <w:r>
        <w:rPr/>
        <w:t xml:space="preserve">图表：发改委审核立项流程</w:t>
      </w:r>
    </w:p>
    <w:p>
      <w:pPr>
        <w:spacing w:after="150"/>
      </w:pPr>
      <w:r>
        <w:rPr/>
        <w:t xml:space="preserve">图表：商务部分批准流程表</w:t>
      </w:r>
    </w:p>
    <w:p>
      <w:pPr>
        <w:spacing w:after="150"/>
      </w:pPr>
      <w:r>
        <w:rPr/>
        <w:t xml:space="preserve">图表：外管局办理外流程表</w:t>
      </w:r>
    </w:p>
    <w:p>
      <w:pPr>
        <w:spacing w:after="150"/>
      </w:pPr>
      <w:r>
        <w:rPr/>
        <w:t xml:space="preserve">图表：相关法律法规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中国企业国内外并购重组及风险策略研究报告(2024-2029版)</dc:title>
  <dc:description>中国企业国内外并购重组及风险策略研究报告(2024-2029版)</dc:description>
  <dc:subject>中国企业国内外并购重组及风险策略研究报告(2024-2029版)</dc:subject>
  <cp:keywords>研究报告</cp:keywords>
  <cp:category>研究报告</cp:category>
  <cp:lastModifiedBy>北京中道泰和信息咨询有限公司</cp:lastModifiedBy>
  <dcterms:created xsi:type="dcterms:W3CDTF">2024-01-24T22:44:07+08:00</dcterms:created>
  <dcterms:modified xsi:type="dcterms:W3CDTF">2024-01-24T22:44:07+08:00</dcterms:modified>
</cp:coreProperties>
</file>

<file path=docProps/custom.xml><?xml version="1.0" encoding="utf-8"?>
<Properties xmlns="http://schemas.openxmlformats.org/officeDocument/2006/custom-properties" xmlns:vt="http://schemas.openxmlformats.org/officeDocument/2006/docPropsVTypes"/>
</file>