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中国不良资产管理行业市场发展分析及竞争格局与投资前景研究报告(2024-2029版)</w:t>
      </w:r>
    </w:p>
    <w:p>
      <w:pPr>
        <w:spacing w:after="150"/>
      </w:pPr>
      <w:r>
        <w:rPr>
          <w:b w:val="1"/>
          <w:bCs w:val="1"/>
        </w:rPr>
        <w:t xml:space="preserve">报告简介</w:t>
      </w:r>
    </w:p>
    <w:p>
      <w:pPr>
        <w:spacing w:after="150"/>
      </w:pPr>
      <w:r>
        <w:rPr/>
        <w:t xml:space="preserve">不良资产管理，是指通过综合运用法律法规允许范围内的一切手段和方法，对资产进行的价值变现和价值提升的活动。资产处置的范围按资产形态可划分为：股权类资产、债权类资产和实物类资产;资产处置方式按资产变现分为终极处置和阶段性处置。终极处置主要包括破产清算、拍卖、招标、协议转让、折扣变现等方式，阶段性处置主要包括债转股、债务重组、诉讼及诉讼保全、以资抵债、资产置换、企业重组、实物资产再投资完善、实物资产出租、资产重组、实物资产投资等方式。</w:t>
      </w:r>
    </w:p>
    <w:p>
      <w:pPr>
        <w:spacing w:after="150"/>
      </w:pPr>
      <w:r>
        <w:rPr/>
        <w:t xml:space="preserve">不良资产管理行业研究报告主要分析了不良资产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良资产管理行业重点企业分析、子行业分析、区域市场分析、行业风险分析、行业发展前景预测及相关的经营、投资建议等。报告研究框架全面、严谨，分析内容客观、公正、系统，真实准确地反映了我国不良资产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良资产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不良资产管理市场特征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不良资产管理行业发展的\"波特五力模型\"分析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2021-2023年全球不良资产管理市场发展环境现状分析</w:t>
      </w:r>
    </w:p>
    <w:p>
      <w:pPr>
        <w:spacing w:after="150"/>
      </w:pPr>
      <w:r>
        <w:rPr/>
        <w:t xml:space="preserve">第一节 不良资产管理发展环境分析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二、不良资产管理行业相关政策分析</w:t>
      </w:r>
    </w:p>
    <w:p>
      <w:pPr>
        <w:spacing w:after="150"/>
      </w:pPr>
      <w:r>
        <w:rPr/>
        <w:t xml:space="preserve">第四节 不良资产管理行业技术环境分析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2021-2023年全球和国内不良资产管理市场供需平衡调查分析</w:t>
      </w:r>
    </w:p>
    <w:p>
      <w:pPr>
        <w:spacing w:after="150"/>
      </w:pPr>
      <w:r>
        <w:rPr/>
        <w:t xml:space="preserve">第一节 2021-2023年国际不良资产管理市场现状分析</w:t>
      </w:r>
    </w:p>
    <w:p>
      <w:pPr>
        <w:spacing w:after="150"/>
      </w:pPr>
      <w:r>
        <w:rPr/>
        <w:t xml:space="preserve">一、国际不良资产管理市场发展历程</w:t>
      </w:r>
    </w:p>
    <w:p>
      <w:pPr>
        <w:spacing w:after="150"/>
      </w:pPr>
      <w:r>
        <w:rPr/>
        <w:t xml:space="preserve">二、国际主要国家不良资产管理发展情况分析</w:t>
      </w:r>
    </w:p>
    <w:p>
      <w:pPr>
        <w:spacing w:after="150"/>
      </w:pPr>
      <w:r>
        <w:rPr/>
        <w:t xml:space="preserve">三、国际不良资产管理市场发展趋势</w:t>
      </w:r>
    </w:p>
    <w:p>
      <w:pPr>
        <w:spacing w:after="150"/>
      </w:pPr>
      <w:r>
        <w:rPr/>
        <w:t xml:space="preserve">第二节 2021-2023年中国不良资产管理市场供需平衡分析</w:t>
      </w:r>
    </w:p>
    <w:p>
      <w:pPr>
        <w:spacing w:after="150"/>
      </w:pPr>
      <w:r>
        <w:rPr/>
        <w:t xml:space="preserve">一、2021-2023年中国不良资产管理市场市场规模分析</w:t>
      </w:r>
    </w:p>
    <w:p>
      <w:pPr>
        <w:spacing w:after="150"/>
      </w:pPr>
      <w:r>
        <w:rPr/>
        <w:t xml:space="preserve">二、2021-2023年中国不良资产管理市场供给统计分析</w:t>
      </w:r>
    </w:p>
    <w:p>
      <w:pPr>
        <w:spacing w:after="150"/>
      </w:pPr>
      <w:r>
        <w:rPr/>
        <w:t xml:space="preserve">三、2021-2023年中国不良资产管理市场需求统计分析</w:t>
      </w:r>
    </w:p>
    <w:p>
      <w:pPr>
        <w:spacing w:after="150"/>
      </w:pPr>
      <w:r>
        <w:rPr/>
        <w:t xml:space="preserve">第三节 2021-2023年影响不良资产管理市场供需平衡的因素分析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不良资产管理市场发展特点分析</w:t>
      </w:r>
    </w:p>
    <w:p>
      <w:pPr>
        <w:spacing w:after="150"/>
      </w:pPr>
      <w:r>
        <w:rPr/>
        <w:t xml:space="preserve">第一节 不良资产管理市场周期性、季节性等特点</w:t>
      </w:r>
    </w:p>
    <w:p>
      <w:pPr>
        <w:spacing w:after="150"/>
      </w:pPr>
      <w:r>
        <w:rPr/>
        <w:t xml:space="preserve">第二节 不良资产管理行业壁垒</w:t>
      </w:r>
    </w:p>
    <w:p>
      <w:pPr>
        <w:spacing w:after="150"/>
      </w:pPr>
      <w:r>
        <w:rPr/>
        <w:t xml:space="preserve">一、不良资产管理行业进入壁垒</w:t>
      </w:r>
    </w:p>
    <w:p>
      <w:pPr>
        <w:spacing w:after="150"/>
      </w:pPr>
      <w:r>
        <w:rPr/>
        <w:t xml:space="preserve">二、不良资产管理行业技术壁垒</w:t>
      </w:r>
    </w:p>
    <w:p>
      <w:pPr>
        <w:spacing w:after="150"/>
      </w:pPr>
      <w:r>
        <w:rPr/>
        <w:t xml:space="preserve">三、不良资产管理行业人才壁垒</w:t>
      </w:r>
    </w:p>
    <w:p>
      <w:pPr>
        <w:spacing w:after="150"/>
      </w:pPr>
      <w:r>
        <w:rPr/>
        <w:t xml:space="preserve">四、不良资产管理行业政策壁垒</w:t>
      </w:r>
    </w:p>
    <w:p>
      <w:pPr>
        <w:spacing w:after="150"/>
      </w:pPr>
      <w:r>
        <w:rPr/>
        <w:t xml:space="preserve">第三节 不良资产管理市场发展swot分析</w:t>
      </w:r>
    </w:p>
    <w:p>
      <w:pPr>
        <w:spacing w:after="150"/>
      </w:pPr>
      <w:r>
        <w:rPr/>
        <w:t xml:space="preserve">一、不良资产管理市场发展优势分析</w:t>
      </w:r>
    </w:p>
    <w:p>
      <w:pPr>
        <w:spacing w:after="150"/>
      </w:pPr>
      <w:r>
        <w:rPr/>
        <w:t xml:space="preserve">二、不良资产管理市场发展劣势分析</w:t>
      </w:r>
    </w:p>
    <w:p>
      <w:pPr>
        <w:spacing w:after="150"/>
      </w:pPr>
      <w:r>
        <w:rPr/>
        <w:t xml:space="preserve">三、不良资产管理市场机遇分析</w:t>
      </w:r>
    </w:p>
    <w:p>
      <w:pPr>
        <w:spacing w:after="150"/>
      </w:pPr>
      <w:r>
        <w:rPr/>
        <w:t xml:space="preserve">四、不良资产管理市场威胁分析</w:t>
      </w:r>
    </w:p>
    <w:p>
      <w:pPr>
        <w:spacing w:after="150"/>
      </w:pPr>
      <w:r>
        <w:rPr/>
        <w:t xml:space="preserve">第四节 不良资产管理市场竞争程度分析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2021-2023年中国不良资产管理市场重点区域运行分析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中国华融资产管理股份有限公司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上海国有资产经营有限公司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中国信达资产管理股份有限公司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中国长城资产管理公司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中国东方资产管理公司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2021-2023年中国不良资产管理市场竞争格局与企业竞争力评价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不良资产管理行业营销渠道分析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三、各类渠道对不良资产管理行业的影响</w:t>
      </w:r>
    </w:p>
    <w:p>
      <w:pPr>
        <w:spacing w:after="150"/>
      </w:pPr>
      <w:r>
        <w:rPr/>
        <w:t xml:space="preserve">四、主要不良资产管理企业渠道策略研究</w:t>
      </w:r>
    </w:p>
    <w:p>
      <w:pPr>
        <w:spacing w:after="150"/>
      </w:pPr>
      <w:r>
        <w:rPr/>
        <w:t xml:space="preserve">第二节 不良资产管理行业主要客户群分析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2024-2029年不良资产管理市场发展分析预测</w:t>
      </w:r>
    </w:p>
    <w:p>
      <w:pPr>
        <w:spacing w:after="150"/>
      </w:pPr>
      <w:r>
        <w:rPr/>
        <w:t xml:space="preserve">第一节 2024-2029年中国不良资产管理市场规模预测</w:t>
      </w:r>
    </w:p>
    <w:p>
      <w:pPr>
        <w:spacing w:after="150"/>
      </w:pPr>
      <w:r>
        <w:rPr/>
        <w:t xml:space="preserve">第二节 2024-2029年中国不良资产管理行业产值规模预测</w:t>
      </w:r>
    </w:p>
    <w:p>
      <w:pPr>
        <w:spacing w:after="150"/>
      </w:pPr>
      <w:r>
        <w:rPr/>
        <w:t xml:space="preserve">第三节 2024-2029年中国不良资产管理市场需求趋势预测</w:t>
      </w:r>
    </w:p>
    <w:p>
      <w:pPr>
        <w:spacing w:after="150"/>
      </w:pPr>
      <w:r>
        <w:rPr>
          <w:b w:val="1"/>
          <w:bCs w:val="1"/>
        </w:rPr>
        <w:t xml:space="preserve">第十章 不良资产管理行业投资前景与投资策略分析</w:t>
      </w:r>
    </w:p>
    <w:p>
      <w:pPr>
        <w:spacing w:after="150"/>
      </w:pPr>
      <w:r>
        <w:rPr/>
        <w:t xml:space="preserve">第一节 不良资产管理行业投资价值分析</w:t>
      </w:r>
    </w:p>
    <w:p>
      <w:pPr>
        <w:spacing w:after="150"/>
      </w:pPr>
      <w:r>
        <w:rPr/>
        <w:t xml:space="preserve">一、不良资产管理行业发展前景分析</w:t>
      </w:r>
    </w:p>
    <w:p>
      <w:pPr>
        <w:spacing w:after="150"/>
      </w:pPr>
      <w:r>
        <w:rPr/>
        <w:t xml:space="preserve">二、不良资产管理行业盈利能力预测</w:t>
      </w:r>
    </w:p>
    <w:p>
      <w:pPr>
        <w:spacing w:after="150"/>
      </w:pPr>
      <w:r>
        <w:rPr/>
        <w:t xml:space="preserve">第二节 不良资产管理行业投资风险分析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不良资产管理行业投资策略分析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中国不良资产管理行业投资风险及对策分析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不良资产管理行业投资机会与建议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业内专家对中国不良资产管理行业总结及企业重点客户管理建议</w:t>
      </w:r>
    </w:p>
    <w:p>
      <w:pPr>
        <w:spacing w:after="150"/>
      </w:pPr>
      <w:r>
        <w:rPr/>
        <w:t xml:space="preserve">第一节 不良资产管理行业企业问题总结</w:t>
      </w:r>
    </w:p>
    <w:p>
      <w:pPr>
        <w:spacing w:after="150"/>
      </w:pPr>
      <w:r>
        <w:rPr/>
        <w:t xml:space="preserve">第二节 不良资产管理企业应对策略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不良资产管理市场的重点客户战略实施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不良资产管理项目投资建议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图表：国内外不良资产管理市场需求情况</w:t>
      </w:r>
    </w:p>
    <w:p>
      <w:pPr>
        <w:spacing w:after="150"/>
      </w:pPr>
      <w:r>
        <w:rPr/>
        <w:t xml:space="preserve">图表：2021-2023年中国不良资产管理行业市场规模及增速</w:t>
      </w:r>
    </w:p>
    <w:p>
      <w:pPr>
        <w:spacing w:after="150"/>
      </w:pPr>
      <w:r>
        <w:rPr/>
        <w:t xml:space="preserve">图表：2024-2029年中国不良资产管理行业市场规模及增速预测</w:t>
      </w:r>
    </w:p>
    <w:p>
      <w:pPr>
        <w:spacing w:after="150"/>
      </w:pPr>
      <w:r>
        <w:rPr/>
        <w:t xml:space="preserve">图表：2021-2023年不良资产管理市场规模及增速</w:t>
      </w:r>
    </w:p>
    <w:p>
      <w:pPr>
        <w:spacing w:after="150"/>
      </w:pPr>
      <w:r>
        <w:rPr/>
        <w:t xml:space="preserve">图表：2024-2029年不良资产管理市场规模及增速预测</w:t>
      </w:r>
    </w:p>
    <w:p>
      <w:pPr>
        <w:spacing w:after="150"/>
      </w:pPr>
      <w:r>
        <w:rPr/>
        <w:t xml:space="preserve">图表：2021-2023年不良资产管理重点企业市场份额</w:t>
      </w:r>
    </w:p>
    <w:p>
      <w:pPr>
        <w:spacing w:after="150"/>
      </w:pPr>
      <w:r>
        <w:rPr/>
        <w:t xml:space="preserve">图表：2024-2029年不良资产管理区域结构</w:t>
      </w:r>
    </w:p>
    <w:p>
      <w:pPr>
        <w:spacing w:after="150"/>
      </w:pPr>
      <w:r>
        <w:rPr/>
        <w:t xml:space="preserve">图表：2024-2029年不良资产管理渠道结构</w:t>
      </w:r>
    </w:p>
    <w:p>
      <w:pPr>
        <w:spacing w:after="150"/>
      </w:pPr>
      <w:r>
        <w:rPr/>
        <w:t xml:space="preserve">图表：2021-2023年不良资产管理需求总量</w:t>
      </w:r>
    </w:p>
    <w:p>
      <w:pPr>
        <w:spacing w:after="150"/>
      </w:pPr>
      <w:r>
        <w:rPr/>
        <w:t xml:space="preserve">图表：2024-2029年不良资产管理需求总量预测</w:t>
      </w:r>
    </w:p>
    <w:p>
      <w:pPr>
        <w:spacing w:after="150"/>
      </w:pPr>
      <w:r>
        <w:rPr/>
        <w:t xml:space="preserve">图表：2021-2023年不良资产管理需求集中度</w:t>
      </w:r>
    </w:p>
    <w:p>
      <w:pPr>
        <w:spacing w:after="150"/>
      </w:pPr>
      <w:r>
        <w:rPr/>
        <w:t xml:space="preserve">图表：2021-2023年不良资产管理需求增长速度</w:t>
      </w:r>
    </w:p>
    <w:p>
      <w:pPr>
        <w:spacing w:after="150"/>
      </w:pPr>
      <w:r>
        <w:rPr/>
        <w:t xml:space="preserve">图表：2021-2023年不良资产管理产值分析</w:t>
      </w:r>
    </w:p>
    <w:p>
      <w:pPr>
        <w:spacing w:after="150"/>
      </w:pPr>
      <w:r>
        <w:rPr/>
        <w:t xml:space="preserve">图表：2021-2023年不良资产管理供给增长速度</w:t>
      </w:r>
    </w:p>
    <w:p>
      <w:pPr>
        <w:spacing w:after="150"/>
      </w:pPr>
      <w:r>
        <w:rPr/>
        <w:t xml:space="preserve">图表：2024-2029年不良资产管理产值规模预测</w:t>
      </w:r>
    </w:p>
    <w:p>
      <w:pPr>
        <w:spacing w:after="150"/>
      </w:pPr>
      <w:r>
        <w:rPr/>
        <w:t xml:space="preserve">图表：2021-2023年不良资产管理市场集中度</w:t>
      </w:r>
    </w:p>
    <w:p>
      <w:pPr>
        <w:spacing w:after="150"/>
      </w:pPr>
      <w:r>
        <w:rPr/>
        <w:t xml:space="preserve">图表：2024-2029年不良资产管理企业区域分布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中国不良资产管理行业市场发展分析及竞争格局与投资前景研究报告(2024-2029版)</dc:title>
  <dc:description>中国不良资产管理行业市场发展分析及竞争格局与投资前景研究报告(2024-2029版)</dc:description>
  <dc:subject>中国不良资产管理行业市场发展分析及竞争格局与投资前景研究报告(2024-2029版)</dc:subject>
  <cp:keywords>研究报告</cp:keywords>
  <cp:category>研究报告</cp:category>
  <cp:lastModifiedBy>北京中道泰和信息咨询有限公司</cp:lastModifiedBy>
  <dcterms:created xsi:type="dcterms:W3CDTF">2024-01-25T18:48:14+08:00</dcterms:created>
  <dcterms:modified xsi:type="dcterms:W3CDTF">2024-01-25T18:48:14+08:00</dcterms:modified>
</cp:coreProperties>
</file>

<file path=docProps/custom.xml><?xml version="1.0" encoding="utf-8"?>
<Properties xmlns="http://schemas.openxmlformats.org/officeDocument/2006/custom-properties" xmlns:vt="http://schemas.openxmlformats.org/officeDocument/2006/docPropsVTypes"/>
</file>