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中国胶基型糖果行业市场发展现状及前景趋势与投资战略研究报告(2024-2029版)</w:t>
      </w:r>
    </w:p>
    <w:p>
      <w:pPr>
        <w:spacing w:after="150"/>
      </w:pPr>
      <w:r>
        <w:rPr>
          <w:b w:val="1"/>
          <w:bCs w:val="1"/>
        </w:rPr>
        <w:t xml:space="preserve">报告简介</w:t>
      </w:r>
    </w:p>
    <w:p>
      <w:pPr>
        <w:spacing w:after="150"/>
      </w:pPr>
      <w:r>
        <w:rPr/>
        <w:t xml:space="preserve">胶基型糖果是指以胶基为基质制成的糖果，常见的胶基型糖果包括口香糖和泡泡糖。胶基型糖果的特点在于其胶基能够提供更好的口感和质地，同时也能够帮助牙齿清洁和呼吸清新等功能。</w:t>
      </w:r>
    </w:p>
    <w:p>
      <w:pPr>
        <w:spacing w:after="150"/>
      </w:pPr>
      <w:r>
        <w:rPr/>
        <w:t xml:space="preserve">随着人们生活水平的提高和消费观念的转变，消费者对糖果的需求也在逐渐增加，而胶基型糖果作为一种特殊的糖果类型，其市场需求也在逐渐增加。此外，随着技术的不断进步和品牌竞争的加剧，胶基型糖果的品质和口感也在不断升级和改进，这将进一步促进市场的发展。</w:t>
      </w:r>
    </w:p>
    <w:p>
      <w:pPr>
        <w:spacing w:after="150"/>
      </w:pPr>
      <w:r>
        <w:rPr/>
        <w:t xml:space="preserve">胶基型糖果行业研究报告主要分析了胶基型糖果行业的市场规模、胶基型糖果市场供需求状况、胶基型糖果市场竞争状况和胶基型糖果主要企业经营情况，同时对胶基型糖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胶基型糖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胶基型糖果专业研究单位等公布和提供的大量资料。对我国胶基型糖果行业作了详尽深入的分析，为胶基型糖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胶基型糖果行业概述</w:t>
      </w:r>
    </w:p>
    <w:p>
      <w:pPr>
        <w:spacing w:after="150"/>
      </w:pPr>
      <w:r>
        <w:rPr/>
        <w:t xml:space="preserve">第一节 胶基型糖果行业定义</w:t>
      </w:r>
    </w:p>
    <w:p>
      <w:pPr>
        <w:spacing w:after="150"/>
      </w:pPr>
      <w:r>
        <w:rPr/>
        <w:t xml:space="preserve">第二节 胶基型糖果行业发展历程</w:t>
      </w:r>
    </w:p>
    <w:p>
      <w:pPr>
        <w:spacing w:after="150"/>
      </w:pPr>
      <w:r>
        <w:rPr/>
        <w:t xml:space="preserve">第三节 胶基型糖果行业分类情况</w:t>
      </w:r>
    </w:p>
    <w:p>
      <w:pPr>
        <w:spacing w:after="150"/>
      </w:pPr>
      <w:r>
        <w:rPr/>
        <w:t xml:space="preserve">第四节 胶基型糖果产业链分析</w:t>
      </w:r>
    </w:p>
    <w:p>
      <w:pPr>
        <w:spacing w:after="150"/>
      </w:pPr>
      <w:r>
        <w:rPr>
          <w:b w:val="1"/>
          <w:bCs w:val="1"/>
        </w:rPr>
        <w:t xml:space="preserve">第二章 2021-2023年中国胶基型糖果行业发展环境分析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2021-2023年中国胶基型糖果行业发展政策环境分析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2021-2023年中国胶基型糖果行业发展社会环境分析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2021-2023年中国胶基型糖果行业总体发展状况</w:t>
      </w:r>
    </w:p>
    <w:p>
      <w:pPr>
        <w:spacing w:after="150"/>
      </w:pPr>
      <w:r>
        <w:rPr/>
        <w:t xml:space="preserve">第一节 中国胶基型糖果行业规模情况分析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中国胶基型糖果行业财务能力分析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2021-2023年中国胶基型糖果市场供需态势分析</w:t>
      </w:r>
    </w:p>
    <w:p>
      <w:pPr>
        <w:spacing w:after="150"/>
      </w:pPr>
      <w:r>
        <w:rPr/>
        <w:t xml:space="preserve">第一节 2021-2023年中国胶基型糖果市场供给增长情况</w:t>
      </w:r>
    </w:p>
    <w:p>
      <w:pPr>
        <w:spacing w:after="150"/>
      </w:pPr>
      <w:r>
        <w:rPr/>
        <w:t xml:space="preserve">第二节 2021-2023年中国胶基型糖果市场需求增长情况</w:t>
      </w:r>
    </w:p>
    <w:p>
      <w:pPr>
        <w:spacing w:after="150"/>
      </w:pPr>
      <w:r>
        <w:rPr/>
        <w:t xml:space="preserve">第三节 2021-2023年中国胶基型糖果市场供需平衡性分析</w:t>
      </w:r>
    </w:p>
    <w:p>
      <w:pPr>
        <w:spacing w:after="150"/>
      </w:pPr>
      <w:r>
        <w:rPr/>
        <w:t xml:space="preserve">第四节 中国胶基型糖果行业进入退出壁垒分析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胶基型糖果行业发展现状分析</w:t>
      </w:r>
    </w:p>
    <w:p>
      <w:pPr>
        <w:spacing w:after="150"/>
      </w:pPr>
      <w:r>
        <w:rPr/>
        <w:t xml:space="preserve">第一节 中国胶基型糖果行业发展分析</w:t>
      </w:r>
    </w:p>
    <w:p>
      <w:pPr>
        <w:spacing w:after="150"/>
      </w:pPr>
      <w:r>
        <w:rPr/>
        <w:t xml:space="preserve">一、2021-2023年中国胶基型糖果行业发展态势分析</w:t>
      </w:r>
    </w:p>
    <w:p>
      <w:pPr>
        <w:spacing w:after="150"/>
      </w:pPr>
      <w:r>
        <w:rPr/>
        <w:t xml:space="preserve">二、2021-2023年中国胶基型糖果行业发展特点分析</w:t>
      </w:r>
    </w:p>
    <w:p>
      <w:pPr>
        <w:spacing w:after="150"/>
      </w:pPr>
      <w:r>
        <w:rPr/>
        <w:t xml:space="preserve">三、2021-2023年中国胶基型糖果行业市场供需分析</w:t>
      </w:r>
    </w:p>
    <w:p>
      <w:pPr>
        <w:spacing w:after="150"/>
      </w:pPr>
      <w:r>
        <w:rPr/>
        <w:t xml:space="preserve">第二节 中国胶基型糖果产业特征与行业重要性</w:t>
      </w:r>
    </w:p>
    <w:p>
      <w:pPr>
        <w:spacing w:after="150"/>
      </w:pPr>
      <w:r>
        <w:rPr/>
        <w:t xml:space="preserve">第三节 胶基型糖果行业特性分析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二、2021-2023年胶基型糖果行业总体盈利能力</w:t>
      </w:r>
    </w:p>
    <w:p>
      <w:pPr>
        <w:spacing w:after="150"/>
      </w:pPr>
      <w:r>
        <w:rPr/>
        <w:t xml:space="preserve">三、2021-2023年胶基型糖果行业总体税收能力</w:t>
      </w:r>
    </w:p>
    <w:p>
      <w:pPr>
        <w:spacing w:after="150"/>
      </w:pPr>
      <w:r>
        <w:rPr/>
        <w:t xml:space="preserve">四、2021-2023年胶基型糖果行业市场总体产值能力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胶基型糖果区域市场情况分析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2021-2023年中国胶基型糖果行业市场与竞争分析</w:t>
      </w:r>
    </w:p>
    <w:p>
      <w:pPr>
        <w:spacing w:after="150"/>
      </w:pPr>
      <w:r>
        <w:rPr/>
        <w:t xml:space="preserve">第一节 2021-2023年中国胶基型糖果行业竞争策略分析</w:t>
      </w:r>
    </w:p>
    <w:p>
      <w:pPr>
        <w:spacing w:after="150"/>
      </w:pPr>
      <w:r>
        <w:rPr/>
        <w:t xml:space="preserve">第二节 胶基型糖果行业上下游市场分析</w:t>
      </w:r>
    </w:p>
    <w:p>
      <w:pPr>
        <w:spacing w:after="150"/>
      </w:pPr>
      <w:r>
        <w:rPr/>
        <w:t xml:space="preserve">一、胶基型糖果行业产业链简介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第三节2021-2023年中国胶基型糖果行业需求情况</w:t>
      </w:r>
    </w:p>
    <w:p>
      <w:pPr>
        <w:spacing w:after="150"/>
      </w:pPr>
      <w:r>
        <w:rPr/>
        <w:t xml:space="preserve">1、胶基型糖果行业需求市场</w:t>
      </w:r>
    </w:p>
    <w:p>
      <w:pPr>
        <w:spacing w:after="150"/>
      </w:pPr>
      <w:r>
        <w:rPr/>
        <w:t xml:space="preserve">2、胶基型糖果行业客户结构</w:t>
      </w:r>
    </w:p>
    <w:p>
      <w:pPr>
        <w:spacing w:after="150"/>
      </w:pPr>
      <w:r>
        <w:rPr/>
        <w:t xml:space="preserve">3、胶基型糖果行业需求的地区差异</w:t>
      </w:r>
    </w:p>
    <w:p>
      <w:pPr>
        <w:spacing w:after="150"/>
      </w:pPr>
      <w:r>
        <w:rPr>
          <w:b w:val="1"/>
          <w:bCs w:val="1"/>
        </w:rPr>
        <w:t xml:space="preserve">第九章 胶基型糖果行业市场竞争策略分析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胶基型糖果市场竞争策略分析</w:t>
      </w:r>
    </w:p>
    <w:p>
      <w:pPr>
        <w:spacing w:after="150"/>
      </w:pPr>
      <w:r>
        <w:rPr/>
        <w:t xml:space="preserve">一、胶基型糖果市场增长潜力分析</w:t>
      </w:r>
    </w:p>
    <w:p>
      <w:pPr>
        <w:spacing w:after="150"/>
      </w:pPr>
      <w:r>
        <w:rPr/>
        <w:t xml:space="preserve">二、胶基型糖果产品竞争策略分析</w:t>
      </w:r>
    </w:p>
    <w:p>
      <w:pPr>
        <w:spacing w:after="150"/>
      </w:pPr>
      <w:r>
        <w:rPr/>
        <w:t xml:space="preserve">三、典型企业产品竞争策略分析</w:t>
      </w:r>
    </w:p>
    <w:p>
      <w:pPr>
        <w:spacing w:after="150"/>
      </w:pPr>
      <w:r>
        <w:rPr>
          <w:b w:val="1"/>
          <w:bCs w:val="1"/>
        </w:rPr>
        <w:t xml:space="preserve">第十章 胶基型糖果行业重点企业竞争分析</w:t>
      </w:r>
    </w:p>
    <w:p>
      <w:pPr>
        <w:spacing w:after="150"/>
      </w:pPr>
      <w:r>
        <w:rPr/>
        <w:t xml:space="preserve">第一节 箭牌(wrigley)</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好时(hershey\'s)</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亿滋(mondelez)</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不凡帝范梅勒(perfetti van melle)</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费列罗(ferrero)</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乐天(lotte)</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旺旺(want want)</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徐福记</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金帝(ginseng)</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春光(chun guang)</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胶基型糖果行业投资与发展前景分析</w:t>
      </w:r>
    </w:p>
    <w:p>
      <w:pPr>
        <w:spacing w:after="150"/>
      </w:pPr>
      <w:r>
        <w:rPr/>
        <w:t xml:space="preserve">第一节 胶基型糖果行业投资机会分析</w:t>
      </w:r>
    </w:p>
    <w:p>
      <w:pPr>
        <w:spacing w:after="150"/>
      </w:pPr>
      <w:r>
        <w:rPr/>
        <w:t xml:space="preserve">一、胶基型糖果投资项目分析</w:t>
      </w:r>
    </w:p>
    <w:p>
      <w:pPr>
        <w:spacing w:after="150"/>
      </w:pPr>
      <w:r>
        <w:rPr/>
        <w:t xml:space="preserve">二、可以投资的胶基型糖果模式</w:t>
      </w:r>
    </w:p>
    <w:p>
      <w:pPr>
        <w:spacing w:after="150"/>
      </w:pPr>
      <w:r>
        <w:rPr/>
        <w:t xml:space="preserve">三、2014年胶基型糖果投资机会</w:t>
      </w:r>
    </w:p>
    <w:p>
      <w:pPr>
        <w:spacing w:after="150"/>
      </w:pPr>
      <w:r>
        <w:rPr/>
        <w:t xml:space="preserve">第二节 2014-2020年中国胶基型糖果行业发展预测分析</w:t>
      </w:r>
    </w:p>
    <w:p>
      <w:pPr>
        <w:spacing w:after="150"/>
      </w:pPr>
      <w:r>
        <w:rPr/>
        <w:t xml:space="preserve">一、未来胶基型糖果发展分析</w:t>
      </w:r>
    </w:p>
    <w:p>
      <w:pPr>
        <w:spacing w:after="150"/>
      </w:pPr>
      <w:r>
        <w:rPr/>
        <w:t xml:space="preserve">二、未来胶基型糖果行业技术开发方向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2024-2029年胶基型糖果行业发展趋势及投资风险分析</w:t>
      </w:r>
    </w:p>
    <w:p>
      <w:pPr>
        <w:spacing w:after="150"/>
      </w:pPr>
      <w:r>
        <w:rPr/>
        <w:t xml:space="preserve">第一节 当前胶基型糖果存在的问题</w:t>
      </w:r>
    </w:p>
    <w:p>
      <w:pPr>
        <w:spacing w:after="150"/>
      </w:pPr>
      <w:r>
        <w:rPr/>
        <w:t xml:space="preserve">第二节 胶基型糖果未来发展预测分析</w:t>
      </w:r>
    </w:p>
    <w:p>
      <w:pPr>
        <w:spacing w:after="150"/>
      </w:pPr>
      <w:r>
        <w:rPr/>
        <w:t xml:space="preserve">一、中国胶基型糖果发展方向分析</w:t>
      </w:r>
    </w:p>
    <w:p>
      <w:pPr>
        <w:spacing w:after="150"/>
      </w:pPr>
      <w:r>
        <w:rPr/>
        <w:t xml:space="preserve">二、2024-2029年胶基型糖果行业产值变化预测</w:t>
      </w:r>
    </w:p>
    <w:p>
      <w:pPr>
        <w:spacing w:after="150"/>
      </w:pPr>
      <w:r>
        <w:rPr/>
        <w:t xml:space="preserve">第三节 2024-2029年中国胶基型糖果行业投资风险分析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胶基型糖果行业发展趋势与投资战略研究</w:t>
      </w:r>
    </w:p>
    <w:p>
      <w:pPr>
        <w:spacing w:after="150"/>
      </w:pPr>
      <w:r>
        <w:rPr/>
        <w:t xml:space="preserve">第一节 胶基型糖果市场发展潜力分析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胶基型糖果行业发展趋势分析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胶基型糖果行业发展战略研究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1、胶基型糖果企业的国内营销模式建议</w:t>
      </w:r>
    </w:p>
    <w:p>
      <w:pPr>
        <w:spacing w:after="150"/>
      </w:pPr>
      <w:r>
        <w:rPr/>
        <w:t xml:space="preserve">2、胶基型糖果企业海外营销模式建议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1、胶基型糖果企业国内资本市场的运作建议</w:t>
      </w:r>
    </w:p>
    <w:p>
      <w:pPr>
        <w:spacing w:after="150"/>
      </w:pPr>
      <w:r>
        <w:rPr/>
        <w:t xml:space="preserve">2、胶基型糖果企业海外资本市场的运作建议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图表：2021-2023年中国胶基型糖果行业市场规模变化</w:t>
      </w:r>
    </w:p>
    <w:p>
      <w:pPr>
        <w:spacing w:after="150"/>
      </w:pPr>
      <w:r>
        <w:rPr/>
        <w:t xml:space="preserve">图表：2021-2023年中国胶基型糖果行业潜在需求量变化</w:t>
      </w:r>
    </w:p>
    <w:p>
      <w:pPr>
        <w:spacing w:after="150"/>
      </w:pPr>
      <w:r>
        <w:rPr/>
        <w:t xml:space="preserve">图表：2021-2023年中国胶基型糖果行业市场容量变化</w:t>
      </w:r>
    </w:p>
    <w:p>
      <w:pPr>
        <w:spacing w:after="150"/>
      </w:pPr>
      <w:r>
        <w:rPr/>
        <w:t xml:space="preserve">图表：2021-2023年中国胶基型糖果供给量变化</w:t>
      </w:r>
    </w:p>
    <w:p>
      <w:pPr>
        <w:spacing w:after="150"/>
      </w:pPr>
      <w:r>
        <w:rPr/>
        <w:t xml:space="preserve">图表：2021-2023年中国胶基型糖果供需平衡分析</w:t>
      </w:r>
    </w:p>
    <w:p>
      <w:pPr>
        <w:spacing w:after="150"/>
      </w:pPr>
      <w:r>
        <w:rPr/>
        <w:t xml:space="preserve">图表：2021-2023年中国胶基型糖果市场供需分析</w:t>
      </w:r>
    </w:p>
    <w:p>
      <w:pPr>
        <w:spacing w:after="150"/>
      </w:pPr>
      <w:r>
        <w:rPr/>
        <w:t xml:space="preserve">图表：2024-2029年中国胶基型糖果区域需求结构变化</w:t>
      </w:r>
    </w:p>
    <w:p>
      <w:pPr>
        <w:spacing w:after="150"/>
      </w:pPr>
      <w:r>
        <w:rPr/>
        <w:t xml:space="preserve">图表：2024-2029年中国胶基型糖果行业产值预测</w:t>
      </w:r>
    </w:p>
    <w:p>
      <w:pPr>
        <w:spacing w:after="150"/>
      </w:pPr>
      <w:r>
        <w:rPr/>
        <w:t xml:space="preserve">图表：2024-2029年中国胶基型糖果行业总资产预测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本文地址：https://www.51baogao.cn/baogao/20240123/493457.shtml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3/49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中国胶基型糖果行业市场发展现状及前景趋势与投资战略研究报告(2024-2029版)</dc:title>
  <dc:description>中国胶基型糖果行业市场发展现状及前景趋势与投资战略研究报告(2024-2029版)</dc:description>
  <dc:subject>中国胶基型糖果行业市场发展现状及前景趋势与投资战略研究报告(2024-2029版)</dc:subject>
  <cp:keywords>研究报告</cp:keywords>
  <cp:category>研究报告</cp:category>
  <cp:lastModifiedBy>北京中道泰和信息咨询有限公司</cp:lastModifiedBy>
  <dcterms:created xsi:type="dcterms:W3CDTF">2024-01-26T13:05:01+08:00</dcterms:created>
  <dcterms:modified xsi:type="dcterms:W3CDTF">2024-01-26T13:05:01+08:00</dcterms:modified>
</cp:coreProperties>
</file>

<file path=docProps/custom.xml><?xml version="1.0" encoding="utf-8"?>
<Properties xmlns="http://schemas.openxmlformats.org/officeDocument/2006/custom-properties" xmlns:vt="http://schemas.openxmlformats.org/officeDocument/2006/docPropsVTypes"/>
</file>