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数字文化行业市场深度分析及竞争格局与投资机会研究报告(2024-2029版)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数字文化指以计算机、互联网、以及数字化视频信息采集、处理、存储和传输技术的文化的数字化共享。它是依托各公共、组织与个体文化资源，利用VR、AR、3D等数字技术以及互联网、大数据等平台实现文化传播的时空普及与内容升级，具备创新性、体验性、互动性的文化服务与共享模式。</w:t>
      </w:r>
    </w:p>
    <w:p>
      <w:pPr>
        <w:spacing w:after="150"/>
      </w:pPr>
      <w:r>
        <w:rPr/>
        <w:t xml:space="preserve">2021年5月6日，文化和旅游部印发《“十四五”文化产业发展规划》，提出顺应数字产业化和产业数字化发展趋势，深度应用5G、大数据、云计算、人工智能、超高清、物联网、虚拟现实、增强现实等技术，推动数字文化产业高质量发展，培育壮大线上演播、数字创意、数字艺术、数字娱乐、沉浸式体验等新型文化业态。充分运用数字文化产业形态推动中华优秀传统文化创造性转化、创新性发展，继承革命文化，发展社会主义先进文化，打造更多具有影响力的数字文化品牌。促进数字文化与社交电商、网络直播、短视频等在线新经济结合，支持基于知识传播、经验分享的创新平台发展。促进数字文化产业赋能实体经济。2022年7月21日，商务部等27部门发布《关于推进对外文化贸易高质量发展的意见》，提出：到2025年，建成若干覆盖全国的文化贸易专业服务平台，形成一批具有国际影响力的数字文化平台和行业领军企业，我国文化产品和服务的竞争力进一步增强，文化品牌的国际影响力进一步提高，文化贸易对中华文化走出去的带动作用进一步提升、对文化强国建设的贡献显著增强。2022年8月16日，中共中央办公厅 国务院办公厅印发《“十四五”文化发展规划》，并发出通知，要求各地区各部门结合实际认真贯彻落实。作为锚定到2035年建成文化强国目标的第一个文化发展五年规划，《规划》系统谋划“十四五”时期文化发展的重点目标任务、政策举措和工程项目。规划提出要开展“互联网+中华文明”行动计划，推进数字文化资源进乡村。大力发展数字文化贸易。</w:t>
      </w:r>
    </w:p>
    <w:p>
      <w:pPr>
        <w:spacing w:after="150"/>
      </w:pPr>
      <w:r>
        <w:rPr/>
        <w:t xml:space="preserve">数字文化产业正逐步成为我国文化产业发展的新增长点。当前，以IP为核心的文创产业正从内容融合向产业生态融合迈进，新业态、新模式不断涌现，行业发展焕发新活力，呈现新技术引领、生态化运营、产业化发展的新动向。未来数字文化产业将朝着生态化竞争继续深入、“IP+产业”全面融合、新技术广泛应用等方向推进。预计到2035年我国数字经济将达16万亿美元，数字文化产业也有望开启万亿级市场空间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数字文化行业的市场走向和发展趋势。</w:t>
      </w:r>
    </w:p>
    <w:p>
      <w:pPr>
        <w:spacing w:after="150"/>
      </w:pPr>
      <w:r>
        <w:rPr/>
        <w:t xml:space="preserve">本报告专业!权威!报告根据数字文化行业的发展轨迹及多年的实践经验，对中国数字文化行业的内外部环境、行业发展现状、产业链发展状况、市场供需、竞争格局、标杆企业、发展趋势、机会风险、发展策略与投资建议等进行了分析，并重点分析了我国数字文化行业将面临的机遇与挑战，对数字文化行业未来的发展趋势及前景作出审慎分析与预测。是数字文化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数字文化产业市场概述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中国数字文化产业链发展状况分析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中国数字文化产业发展分析</w:t>
      </w:r>
    </w:p>
    <w:p>
      <w:pPr>
        <w:spacing w:after="150"/>
      </w:pPr>
      <w:r>
        <w:rPr/>
        <w:t xml:space="preserve">第一节 中国数字文化产业发展现状</w:t>
      </w:r>
    </w:p>
    <w:p>
      <w:pPr>
        <w:spacing w:after="150"/>
      </w:pPr>
      <w:r>
        <w:rPr/>
        <w:t xml:space="preserve">第二节 中国数字文化产业经济运行现状</w:t>
      </w:r>
    </w:p>
    <w:p>
      <w:pPr>
        <w:spacing w:after="150"/>
      </w:pPr>
      <w:r>
        <w:rPr/>
        <w:t xml:space="preserve">第三节 中国数字文化产业存在的问题及发展障碍分析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中国数字文化市场现状及发展趋势</w:t>
      </w:r>
    </w:p>
    <w:p>
      <w:pPr>
        <w:spacing w:after="150"/>
      </w:pPr>
      <w:r>
        <w:rPr/>
        <w:t xml:space="preserve">第一节 中国数字文化市场供给状况</w:t>
      </w:r>
    </w:p>
    <w:p>
      <w:pPr>
        <w:spacing w:after="150"/>
      </w:pPr>
      <w:r>
        <w:rPr/>
        <w:t xml:space="preserve">第二节 中国数字文化市场需求状况</w:t>
      </w:r>
    </w:p>
    <w:p>
      <w:pPr>
        <w:spacing w:after="150"/>
      </w:pPr>
      <w:r>
        <w:rPr/>
        <w:t xml:space="preserve">第三节 中国数字文化市场发展潜力及发展趋势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中国数字文化产业基本竞争战略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中国数字文化产业市场竞争策略分析</w:t>
      </w:r>
    </w:p>
    <w:p>
      <w:pPr>
        <w:spacing w:after="150"/>
      </w:pPr>
      <w:r>
        <w:rPr/>
        <w:t xml:space="preserve">第一节 数字文化产业市场五种竞争动力模式结构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数字文化产业市场核心竞争力的塑造要素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中国数字文化产业市场营销策略竞争分析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2023年中国数字文化产业竞争格局分析</w:t>
      </w:r>
    </w:p>
    <w:p>
      <w:pPr>
        <w:spacing w:after="150"/>
      </w:pPr>
      <w:r>
        <w:rPr/>
        <w:t xml:space="preserve">第一节 2023年中国数字文化产业竞争现状分析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2023年中国数字文化产业集中度分析</w:t>
      </w:r>
    </w:p>
    <w:p>
      <w:pPr>
        <w:spacing w:after="150"/>
      </w:pPr>
      <w:r>
        <w:rPr/>
        <w:t xml:space="preserve">一、数字文化企业分布分析</w:t>
      </w:r>
    </w:p>
    <w:p>
      <w:pPr>
        <w:spacing w:after="150"/>
      </w:pPr>
      <w:r>
        <w:rPr/>
        <w:t xml:space="preserve">二、数字文化市场集中度分析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领先企业在中国数字文化产业市场竞争策略研究</w:t>
      </w:r>
    </w:p>
    <w:p>
      <w:pPr>
        <w:spacing w:after="150"/>
      </w:pPr>
      <w:r>
        <w:rPr/>
        <w:t xml:space="preserve">第一节 完美世界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阅文集团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掌阅科技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出版传媒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天舟文化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全通教育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中国数字文化产业市场发展预测</w:t>
      </w:r>
    </w:p>
    <w:p>
      <w:pPr>
        <w:spacing w:after="150"/>
      </w:pPr>
      <w:r>
        <w:rPr/>
        <w:t xml:space="preserve">第一节 中国数字文化产业发展环境预测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中国数字文化产业发展预测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中国数字文化市场发展预测</w:t>
      </w:r>
    </w:p>
    <w:p>
      <w:pPr>
        <w:spacing w:after="150"/>
      </w:pPr>
      <w:r>
        <w:rPr/>
        <w:t xml:space="preserve">一、2024-2029年中国数字文化市场需求预测</w:t>
      </w:r>
    </w:p>
    <w:p>
      <w:pPr>
        <w:spacing w:after="150"/>
      </w:pPr>
      <w:r>
        <w:rPr/>
        <w:t xml:space="preserve">二、2024-2029年中国数字文化市场结构预测</w:t>
      </w:r>
    </w:p>
    <w:p>
      <w:pPr>
        <w:spacing w:after="150"/>
      </w:pPr>
      <w:r>
        <w:rPr/>
        <w:t xml:space="preserve">三、2024-2029年中国数字文化市场集中度预测</w:t>
      </w:r>
    </w:p>
    <w:p>
      <w:pPr>
        <w:spacing w:after="150"/>
      </w:pPr>
      <w:r>
        <w:rPr/>
        <w:t xml:space="preserve">四、2024-2029年中国数字文化市场供给预测</w:t>
      </w:r>
    </w:p>
    <w:p>
      <w:pPr>
        <w:spacing w:after="150"/>
      </w:pPr>
      <w:r>
        <w:rPr/>
        <w:t xml:space="preserve">五、2024-2029年中国数字文化市场价格预测</w:t>
      </w:r>
    </w:p>
    <w:p>
      <w:pPr>
        <w:spacing w:after="150"/>
      </w:pPr>
      <w:r>
        <w:rPr>
          <w:b w:val="1"/>
          <w:bCs w:val="1"/>
        </w:rPr>
        <w:t xml:space="preserve">第十一章 中国数字文化产业市场投资机会与风险</w:t>
      </w:r>
    </w:p>
    <w:p>
      <w:pPr>
        <w:spacing w:after="150"/>
      </w:pPr>
      <w:r>
        <w:rPr/>
        <w:t xml:space="preserve">第一节 中国数字文化产业市场投资优势分析</w:t>
      </w:r>
    </w:p>
    <w:p>
      <w:pPr>
        <w:spacing w:after="150"/>
      </w:pPr>
      <w:r>
        <w:rPr/>
        <w:t xml:space="preserve">第二节 中国数字文化产业市场投资劣势分析</w:t>
      </w:r>
    </w:p>
    <w:p>
      <w:pPr>
        <w:spacing w:after="150"/>
      </w:pPr>
      <w:r>
        <w:rPr/>
        <w:t xml:space="preserve">第三节 中国数字文化产业市场投资机会分析</w:t>
      </w:r>
    </w:p>
    <w:p>
      <w:pPr>
        <w:spacing w:after="150"/>
      </w:pPr>
      <w:r>
        <w:rPr/>
        <w:t xml:space="preserve">第四节 中国数字文化产业市场投资风险分析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中国数字文化产业市场竞争策略建议</w:t>
      </w:r>
    </w:p>
    <w:p>
      <w:pPr>
        <w:spacing w:after="150"/>
      </w:pPr>
      <w:r>
        <w:rPr/>
        <w:t xml:space="preserve">第一节 中国数字文化产业竞争战略建议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中国数字文化产业竞争策略建议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2024-2029年中国数字文化行业企业经营战略建议</w:t>
      </w:r>
    </w:p>
    <w:p>
      <w:pPr>
        <w:spacing w:after="150"/>
      </w:pPr>
      <w:r>
        <w:rPr/>
        <w:t xml:space="preserve">第一节 2024-2029年数字文化行业企业的标杆管理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2024-2029年数字文化行业企业的资本运作模式</w:t>
      </w:r>
    </w:p>
    <w:p>
      <w:pPr>
        <w:spacing w:after="150"/>
      </w:pPr>
      <w:r>
        <w:rPr/>
        <w:t xml:space="preserve">一、数字文化行业企业国内资本市场的运作建议</w:t>
      </w:r>
    </w:p>
    <w:p>
      <w:pPr>
        <w:spacing w:after="150"/>
      </w:pPr>
      <w:r>
        <w:rPr/>
        <w:t xml:space="preserve">1、数字文化行业企业的兼并及收购建议</w:t>
      </w:r>
    </w:p>
    <w:p>
      <w:pPr>
        <w:spacing w:after="150"/>
      </w:pPr>
      <w:r>
        <w:rPr/>
        <w:t xml:space="preserve">2、数字文化行业企业的融资方式选择建议</w:t>
      </w:r>
    </w:p>
    <w:p>
      <w:pPr>
        <w:spacing w:after="150"/>
      </w:pPr>
      <w:r>
        <w:rPr/>
        <w:t xml:space="preserve">二、数字文化行业企业海外资本市场的运作建议</w:t>
      </w:r>
    </w:p>
    <w:p>
      <w:pPr>
        <w:spacing w:after="150"/>
      </w:pPr>
      <w:r>
        <w:rPr/>
        <w:t xml:space="preserve">第三节 2024-2029年数字文化行业企业营销模式建议</w:t>
      </w:r>
    </w:p>
    <w:p>
      <w:pPr>
        <w:spacing w:after="150"/>
      </w:pPr>
      <w:r>
        <w:rPr/>
        <w:t xml:space="preserve">一、数字文化行业企业的国内营销模式建议</w:t>
      </w:r>
    </w:p>
    <w:p>
      <w:pPr>
        <w:spacing w:after="150"/>
      </w:pPr>
      <w:r>
        <w:rPr/>
        <w:t xml:space="preserve">1、数字文化行业企业的渠道建设</w:t>
      </w:r>
    </w:p>
    <w:p>
      <w:pPr>
        <w:spacing w:after="150"/>
      </w:pPr>
      <w:r>
        <w:rPr/>
        <w:t xml:space="preserve">2、数字文化行业企业的品牌建设</w:t>
      </w:r>
    </w:p>
    <w:p>
      <w:pPr>
        <w:spacing w:after="150"/>
      </w:pPr>
      <w:r>
        <w:rPr/>
        <w:t xml:space="preserve">二、数字文化行业企业海外营销模式建议</w:t>
      </w:r>
    </w:p>
    <w:p>
      <w:pPr>
        <w:spacing w:after="150"/>
      </w:pPr>
      <w:r>
        <w:rPr/>
        <w:t xml:space="preserve">1、数字文化行业企业的海外细分市场选择</w:t>
      </w:r>
    </w:p>
    <w:p>
      <w:pPr>
        <w:spacing w:after="150"/>
      </w:pPr>
      <w:r>
        <w:rPr/>
        <w:t xml:space="preserve">2、数字文化行业企业的海外经销商选择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数字文化行业发展战略研究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图表：2021-2023年中国数字文化资产规模分析</w:t>
      </w:r>
    </w:p>
    <w:p>
      <w:pPr>
        <w:spacing w:after="150"/>
      </w:pPr>
      <w:r>
        <w:rPr/>
        <w:t xml:space="preserve">图表：2022-2023年中国数字文化行业供给情况</w:t>
      </w:r>
    </w:p>
    <w:p>
      <w:pPr>
        <w:spacing w:after="150"/>
      </w:pPr>
      <w:r>
        <w:rPr/>
        <w:t xml:space="preserve">图表：2022-2023年中国数字文化行业市场规模</w:t>
      </w:r>
    </w:p>
    <w:p>
      <w:pPr>
        <w:spacing w:after="150"/>
      </w:pPr>
      <w:r>
        <w:rPr/>
        <w:t xml:space="preserve">图表：2023年中国数字文化行业负债规模分析</w:t>
      </w:r>
    </w:p>
    <w:p>
      <w:pPr>
        <w:spacing w:after="150"/>
      </w:pPr>
      <w:r>
        <w:rPr/>
        <w:t xml:space="preserve">图表：2022-2023年中国数字文化行业市场产品价格走势</w:t>
      </w:r>
    </w:p>
    <w:p>
      <w:pPr>
        <w:spacing w:after="150"/>
      </w:pPr>
      <w:r>
        <w:rPr/>
        <w:t xml:space="preserve">图表：2024-2029年中国数字文化行业市场产品价格趋势预测</w:t>
      </w:r>
    </w:p>
    <w:p>
      <w:pPr>
        <w:spacing w:after="150"/>
      </w:pPr>
      <w:r>
        <w:rPr/>
        <w:t xml:space="preserve">图表：2022-2023年中国数字文化行业利润规模及增长速度</w:t>
      </w:r>
    </w:p>
    <w:p>
      <w:pPr>
        <w:spacing w:after="150"/>
      </w:pPr>
      <w:r>
        <w:rPr/>
        <w:t xml:space="preserve">图表：2022-2023年中国数字文化行业销售收入</w:t>
      </w:r>
    </w:p>
    <w:p>
      <w:pPr>
        <w:spacing w:after="150"/>
      </w:pPr>
      <w:r>
        <w:rPr/>
        <w:t xml:space="preserve">图表：2022-2023年中国数字文化行业销售利润率</w:t>
      </w:r>
    </w:p>
    <w:p>
      <w:pPr>
        <w:spacing w:after="150"/>
      </w:pPr>
      <w:r>
        <w:rPr/>
        <w:t xml:space="preserve">图表：2021-2023年中国数字文化行业总资产利润率</w:t>
      </w:r>
    </w:p>
    <w:p>
      <w:pPr>
        <w:spacing w:after="150"/>
      </w:pPr>
      <w:r>
        <w:rPr/>
        <w:t xml:space="preserve">图表：2022-2023年中国数字文化行业净资产利润率</w:t>
      </w:r>
    </w:p>
    <w:p>
      <w:pPr>
        <w:spacing w:after="150"/>
      </w:pPr>
      <w:r>
        <w:rPr/>
        <w:t xml:space="preserve">图表：2021-2023年中国数字文化行业总资产增长率</w:t>
      </w:r>
    </w:p>
    <w:p>
      <w:pPr>
        <w:spacing w:after="150"/>
      </w:pPr>
      <w:r>
        <w:rPr/>
        <w:t xml:space="preserve">图表：2022-2023年中国数字文化行业净资产增长率</w:t>
      </w:r>
    </w:p>
    <w:p>
      <w:pPr>
        <w:spacing w:after="150"/>
      </w:pPr>
      <w:r>
        <w:rPr/>
        <w:t xml:space="preserve">图表：2022-2023年中国数字文化行业资产负债率</w:t>
      </w:r>
    </w:p>
    <w:p>
      <w:pPr>
        <w:spacing w:after="150"/>
      </w:pPr>
      <w:r>
        <w:rPr/>
        <w:t xml:space="preserve">图表：2022-2023年中国数字文化行业速动比率</w:t>
      </w:r>
    </w:p>
    <w:p>
      <w:pPr>
        <w:spacing w:after="150"/>
      </w:pPr>
      <w:r>
        <w:rPr/>
        <w:t xml:space="preserve">图表：2022-2023年中国数字文化行业流动比率</w:t>
      </w:r>
    </w:p>
    <w:p>
      <w:pPr>
        <w:spacing w:after="150"/>
      </w:pPr>
      <w:r>
        <w:rPr/>
        <w:t xml:space="preserve">图表：2021-2023年中国数字文化行业总资产周转率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本文地址：https://www.51baogao.cn/baogao/20240123/493490.shtml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3/493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数字文化行业市场深度分析及竞争格局与投资机会研究报告(2024-2029版)</dc:title>
  <dc:description>数字文化行业市场深度分析及竞争格局与投资机会研究报告(2024-2029版)</dc:description>
  <dc:subject>数字文化行业市场深度分析及竞争格局与投资机会研究报告(2024-2029版)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2024-01-26T13:09:45+08:00</dcterms:created>
  <dcterms:modified xsi:type="dcterms:W3CDTF">2024-01-26T13:09:45+08:00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