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精准医疗产业市场发展分析及竞争策略与投资机会研究报告(2024-2029版)</w:t>
      </w:r>
    </w:p>
    <w:p>
      <w:pPr>
        <w:spacing w:after="150"/>
      </w:pPr>
      <w:r>
        <w:rPr>
          <w:b w:val="1"/>
          <w:bCs w:val="1"/>
        </w:rPr>
        <w:t xml:space="preserve">报告简介</w:t>
      </w:r>
    </w:p>
    <w:p>
      <w:pPr>
        <w:spacing w:after="150"/>
      </w:pPr>
      <w:r>
        <w:rPr/>
        <w:t xml:space="preserve">精准医疗是一种新兴的医学模式，综合考虑特定患者的遗传信息、生理/病理信息、生活环境等多个方面，为特定患者提供个性化的医疗诊断、治疗和护理。</w:t>
      </w:r>
    </w:p>
    <w:p>
      <w:pPr>
        <w:spacing w:after="150"/>
      </w:pPr>
      <w:r>
        <w:rPr/>
        <w:t xml:space="preserve">与传统的方法相比，精准医疗更多地关注个体差异对疾病发展的影响。基于干细胞和免疫细胞的细胞疗法是最个性化的精准医疗形式之一，近年来得到了高度重视。</w:t>
      </w:r>
    </w:p>
    <w:p>
      <w:pPr>
        <w:spacing w:after="150"/>
      </w:pPr>
      <w:r>
        <w:rPr/>
        <w:t xml:space="preserve">近年来，国家对“精准医疗”高度重视。《“健康中国2030”规划纲要》就指出，要强化慢性病筛查和早期发现，针对高发地区重点癌症开展早诊早治工作，推动癌症、脑卒中、冠心病等的机会性筛查。未来精准医疗的市场客群和服务需求量及其庞大，这也是精准医疗产业被市场广泛看好的因素之一，精准医疗未来的市场潜力不容小觑。</w:t>
      </w:r>
    </w:p>
    <w:p>
      <w:pPr>
        <w:spacing w:after="150"/>
      </w:pPr>
      <w:r>
        <w:rPr/>
        <w:t xml:space="preserve">本报告利用中道泰和长期对精准医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准医疗行业的市场走向和发展趋势。</w:t>
      </w:r>
    </w:p>
    <w:p>
      <w:pPr>
        <w:spacing w:after="150"/>
      </w:pPr>
      <w:r>
        <w:rPr/>
        <w:t xml:space="preserve">报告对中国精准医疗行业的内外部环境、行业发展现状、产业链发展状况、市场供需、竞争格局、标杆企业、发展趋势、机会风险、发展策略与投资建议等进行了分析，并重点分析了我国精准医疗行业将面临的机遇与挑战。报告将帮助精准医疗企业、学术科研单位、投资企业准确了解精准医疗行业最新发展动向，及早发现精准医疗行业市场的空白点，机会点，增长点和盈利点……准确把握精准医疗行业未被满足的市场需求和趋势，有效规避精准医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精准医疗产业市场概述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中国精准医疗产业链发展状况分析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中国精准医疗产业发展分析</w:t>
      </w:r>
    </w:p>
    <w:p>
      <w:pPr>
        <w:spacing w:after="150"/>
      </w:pPr>
      <w:r>
        <w:rPr/>
        <w:t xml:space="preserve">第一节 中国精准医疗产业发展现状</w:t>
      </w:r>
    </w:p>
    <w:p>
      <w:pPr>
        <w:spacing w:after="150"/>
      </w:pPr>
      <w:r>
        <w:rPr/>
        <w:t xml:space="preserve">第二节 中国精准医疗产业经济运行现状</w:t>
      </w:r>
    </w:p>
    <w:p>
      <w:pPr>
        <w:spacing w:after="150"/>
      </w:pPr>
      <w:r>
        <w:rPr/>
        <w:t xml:space="preserve">第三节 中国精准医疗产业存在的问题及发展障碍分析</w:t>
      </w:r>
    </w:p>
    <w:p>
      <w:pPr>
        <w:spacing w:after="150"/>
      </w:pPr>
      <w:r>
        <w:rPr>
          <w:b w:val="1"/>
          <w:bCs w:val="1"/>
        </w:rPr>
        <w:t xml:space="preserve">第四章 中国精准医疗市场现状及发展趋势</w:t>
      </w:r>
    </w:p>
    <w:p>
      <w:pPr>
        <w:spacing w:after="150"/>
      </w:pPr>
      <w:r>
        <w:rPr/>
        <w:t xml:space="preserve">第一节 中国精准医疗市场供给状况</w:t>
      </w:r>
    </w:p>
    <w:p>
      <w:pPr>
        <w:spacing w:after="150"/>
      </w:pPr>
      <w:r>
        <w:rPr/>
        <w:t xml:space="preserve">第二节 中国精准医疗市场需求状况</w:t>
      </w:r>
    </w:p>
    <w:p>
      <w:pPr>
        <w:spacing w:after="150"/>
      </w:pPr>
      <w:r>
        <w:rPr/>
        <w:t xml:space="preserve">第三节 中国精准医疗市场发展潜力及发展趋势</w:t>
      </w:r>
    </w:p>
    <w:p>
      <w:pPr>
        <w:spacing w:after="150"/>
      </w:pPr>
      <w:r>
        <w:rPr>
          <w:b w:val="1"/>
          <w:bCs w:val="1"/>
        </w:rPr>
        <w:t xml:space="preserve">第五章 中国精准医疗产业基本竞争战略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中国精准医疗产业市场竞争策略分析</w:t>
      </w:r>
    </w:p>
    <w:p>
      <w:pPr>
        <w:spacing w:after="150"/>
      </w:pPr>
      <w:r>
        <w:rPr/>
        <w:t xml:space="preserve">第一节 精准医疗产业市场五种竞争动力模式结构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精准医疗产业市场核心竞争力的塑造要素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中国精准医疗产业市场营销策略竞争分析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2023年中国精准医疗产业竞争格局分析</w:t>
      </w:r>
    </w:p>
    <w:p>
      <w:pPr>
        <w:spacing w:after="150"/>
      </w:pPr>
      <w:r>
        <w:rPr/>
        <w:t xml:space="preserve">第一节 2023年中国精准医疗产业竞争现状分析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2023年中国精准医疗产业集中度分析</w:t>
      </w:r>
    </w:p>
    <w:p>
      <w:pPr>
        <w:spacing w:after="150"/>
      </w:pPr>
      <w:r>
        <w:rPr/>
        <w:t xml:space="preserve">一、精准医疗企业分布分析</w:t>
      </w:r>
    </w:p>
    <w:p>
      <w:pPr>
        <w:spacing w:after="150"/>
      </w:pPr>
      <w:r>
        <w:rPr/>
        <w:t xml:space="preserve">二、精准医疗市场集中度分析</w:t>
      </w:r>
    </w:p>
    <w:p>
      <w:pPr>
        <w:spacing w:after="150"/>
      </w:pPr>
      <w:r>
        <w:rPr>
          <w:b w:val="1"/>
          <w:bCs w:val="1"/>
        </w:rPr>
        <w:t xml:space="preserve">第九章 领先企业在中国精准医疗产业市场竞争策略研究</w:t>
      </w:r>
    </w:p>
    <w:p>
      <w:pPr>
        <w:spacing w:after="150"/>
      </w:pPr>
      <w:r>
        <w:rPr/>
        <w:t xml:space="preserve">第一节 深圳华大基因股份有限公司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中山大学达安基因股份有限公司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安徽安科生物工程(集团)股份有限公司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吉林紫鑫药业股份有限公司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迪安诊断技术集团股份有限公司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丽珠医药集团股份有限公司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中源协和细胞基因工程股份有限公司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厦门艾德生物医药科技股份有限公司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博爱新开源制药股份有限公司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北京贝瑞和康生物技术有限公司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中国精准医疗产业市场发展预测</w:t>
      </w:r>
    </w:p>
    <w:p>
      <w:pPr>
        <w:spacing w:after="150"/>
      </w:pPr>
      <w:r>
        <w:rPr/>
        <w:t xml:space="preserve">第一节 中国精准医疗产业发展环境预测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中国精准医疗产业发展预测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中国精准医疗市场发展预测</w:t>
      </w:r>
    </w:p>
    <w:p>
      <w:pPr>
        <w:spacing w:after="150"/>
      </w:pPr>
      <w:r>
        <w:rPr/>
        <w:t xml:space="preserve">一、2024-2029年中国精准医疗市场需求预测</w:t>
      </w:r>
    </w:p>
    <w:p>
      <w:pPr>
        <w:spacing w:after="150"/>
      </w:pPr>
      <w:r>
        <w:rPr/>
        <w:t xml:space="preserve">二、2024-2029年中国精准医疗市场结构预测</w:t>
      </w:r>
    </w:p>
    <w:p>
      <w:pPr>
        <w:spacing w:after="150"/>
      </w:pPr>
      <w:r>
        <w:rPr/>
        <w:t xml:space="preserve">三、2024-2029年中国精准医疗市场集中度预测</w:t>
      </w:r>
    </w:p>
    <w:p>
      <w:pPr>
        <w:spacing w:after="150"/>
      </w:pPr>
      <w:r>
        <w:rPr/>
        <w:t xml:space="preserve">四、2024-2029年中国精准医疗市场供给预测</w:t>
      </w:r>
    </w:p>
    <w:p>
      <w:pPr>
        <w:spacing w:after="150"/>
      </w:pPr>
      <w:r>
        <w:rPr/>
        <w:t xml:space="preserve">五、2024-2029年中国精准医疗市场价格预测</w:t>
      </w:r>
    </w:p>
    <w:p>
      <w:pPr>
        <w:spacing w:after="150"/>
      </w:pPr>
      <w:r>
        <w:rPr>
          <w:b w:val="1"/>
          <w:bCs w:val="1"/>
        </w:rPr>
        <w:t xml:space="preserve">第十一章 中国精准医疗产业市场投资机会与风险</w:t>
      </w:r>
    </w:p>
    <w:p>
      <w:pPr>
        <w:spacing w:after="150"/>
      </w:pPr>
      <w:r>
        <w:rPr/>
        <w:t xml:space="preserve">第一节 中国精准医疗产业市场投资优势分析</w:t>
      </w:r>
    </w:p>
    <w:p>
      <w:pPr>
        <w:spacing w:after="150"/>
      </w:pPr>
      <w:r>
        <w:rPr/>
        <w:t xml:space="preserve">第二节 中国精准医疗产业市场投资劣势分析</w:t>
      </w:r>
    </w:p>
    <w:p>
      <w:pPr>
        <w:spacing w:after="150"/>
      </w:pPr>
      <w:r>
        <w:rPr/>
        <w:t xml:space="preserve">第三节 中国精准医疗产业市场投资机会分析</w:t>
      </w:r>
    </w:p>
    <w:p>
      <w:pPr>
        <w:spacing w:after="150"/>
      </w:pPr>
      <w:r>
        <w:rPr/>
        <w:t xml:space="preserve">第四节 中国精准医疗产业市场投资风险分析</w:t>
      </w:r>
    </w:p>
    <w:p>
      <w:pPr>
        <w:spacing w:after="150"/>
      </w:pPr>
      <w:r>
        <w:rPr>
          <w:b w:val="1"/>
          <w:bCs w:val="1"/>
        </w:rPr>
        <w:t xml:space="preserve">第十二章 中国精准医疗产业市场竞争策略建议</w:t>
      </w:r>
    </w:p>
    <w:p>
      <w:pPr>
        <w:spacing w:after="150"/>
      </w:pPr>
      <w:r>
        <w:rPr/>
        <w:t xml:space="preserve">第一节 中国精准医疗产业竞争战略建议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中国精准医疗产业竞争策略建议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2024-2029年中国精准医疗行业企业经营战略建议</w:t>
      </w:r>
    </w:p>
    <w:p>
      <w:pPr>
        <w:spacing w:after="150"/>
      </w:pPr>
      <w:r>
        <w:rPr/>
        <w:t xml:space="preserve">第一节 2024-2029年精准医疗行业企业的标杆管理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2024-2029年精准医疗行业企业的资本运作模式</w:t>
      </w:r>
    </w:p>
    <w:p>
      <w:pPr>
        <w:spacing w:after="150"/>
      </w:pPr>
      <w:r>
        <w:rPr/>
        <w:t xml:space="preserve">一、精准医疗行业企业国内资本市场的运作建议</w:t>
      </w:r>
    </w:p>
    <w:p>
      <w:pPr>
        <w:spacing w:after="150"/>
      </w:pPr>
      <w:r>
        <w:rPr/>
        <w:t xml:space="preserve">1、精准医疗行业企业的兼并及收购建议</w:t>
      </w:r>
    </w:p>
    <w:p>
      <w:pPr>
        <w:spacing w:after="150"/>
      </w:pPr>
      <w:r>
        <w:rPr/>
        <w:t xml:space="preserve">2、精准医疗行业企业的融资方式选择建议</w:t>
      </w:r>
    </w:p>
    <w:p>
      <w:pPr>
        <w:spacing w:after="150"/>
      </w:pPr>
      <w:r>
        <w:rPr/>
        <w:t xml:space="preserve">二、精准医疗行业企业海外资本市场的运作建议</w:t>
      </w:r>
    </w:p>
    <w:p>
      <w:pPr>
        <w:spacing w:after="150"/>
      </w:pPr>
      <w:r>
        <w:rPr/>
        <w:t xml:space="preserve">第三节 2024-2029年精准医疗行业企业营销模式建议</w:t>
      </w:r>
    </w:p>
    <w:p>
      <w:pPr>
        <w:spacing w:after="150"/>
      </w:pPr>
      <w:r>
        <w:rPr/>
        <w:t xml:space="preserve">一、精准医疗行业企业的国内营销模式建议</w:t>
      </w:r>
    </w:p>
    <w:p>
      <w:pPr>
        <w:spacing w:after="150"/>
      </w:pPr>
      <w:r>
        <w:rPr/>
        <w:t xml:space="preserve">1、精准医疗行业企业的渠道建设</w:t>
      </w:r>
    </w:p>
    <w:p>
      <w:pPr>
        <w:spacing w:after="150"/>
      </w:pPr>
      <w:r>
        <w:rPr/>
        <w:t xml:space="preserve">2、精准医疗行业企业的品牌建设</w:t>
      </w:r>
    </w:p>
    <w:p>
      <w:pPr>
        <w:spacing w:after="150"/>
      </w:pPr>
      <w:r>
        <w:rPr/>
        <w:t xml:space="preserve">二、精准医疗行业企业海外营销模式建议</w:t>
      </w:r>
    </w:p>
    <w:p>
      <w:pPr>
        <w:spacing w:after="150"/>
      </w:pPr>
      <w:r>
        <w:rPr/>
        <w:t xml:space="preserve">1、精准医疗行业企业的海外细分市场选择</w:t>
      </w:r>
    </w:p>
    <w:p>
      <w:pPr>
        <w:spacing w:after="150"/>
      </w:pPr>
      <w:r>
        <w:rPr/>
        <w:t xml:space="preserve">2、精准医疗行业企业的海外经销商选择</w:t>
      </w:r>
    </w:p>
    <w:p>
      <w:pPr>
        <w:spacing w:after="150"/>
      </w:pPr>
      <w:r>
        <w:rPr>
          <w:b w:val="1"/>
          <w:bCs w:val="1"/>
        </w:rPr>
        <w:t xml:space="preserve">第十四章 中道泰和投资的建议及观点</w:t>
      </w:r>
    </w:p>
    <w:p>
      <w:pPr>
        <w:spacing w:after="150"/>
      </w:pPr>
      <w:r>
        <w:rPr/>
        <w:t xml:space="preserve">第一节 精准医疗行业发展战略研究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图表：2021-2023年中国精准医疗资产规模分析</w:t>
      </w:r>
    </w:p>
    <w:p>
      <w:pPr>
        <w:spacing w:after="150"/>
      </w:pPr>
      <w:r>
        <w:rPr/>
        <w:t xml:space="preserve">图表：2022-2023年中国精准医疗行业供给情况</w:t>
      </w:r>
    </w:p>
    <w:p>
      <w:pPr>
        <w:spacing w:after="150"/>
      </w:pPr>
      <w:r>
        <w:rPr/>
        <w:t xml:space="preserve">图表：2022-2023年中国精准医疗行业市场规模</w:t>
      </w:r>
    </w:p>
    <w:p>
      <w:pPr>
        <w:spacing w:after="150"/>
      </w:pPr>
      <w:r>
        <w:rPr/>
        <w:t xml:space="preserve">图表：2023年中国精准医疗行业负债规模分析</w:t>
      </w:r>
    </w:p>
    <w:p>
      <w:pPr>
        <w:spacing w:after="150"/>
      </w:pPr>
      <w:r>
        <w:rPr/>
        <w:t xml:space="preserve">图表：2022-2023年中国精准医疗行业市场产品价格走势</w:t>
      </w:r>
    </w:p>
    <w:p>
      <w:pPr>
        <w:spacing w:after="150"/>
      </w:pPr>
      <w:r>
        <w:rPr/>
        <w:t xml:space="preserve">图表：2024-2029年中国精准医疗行业市场产品价格趋势预测</w:t>
      </w:r>
    </w:p>
    <w:p>
      <w:pPr>
        <w:spacing w:after="150"/>
      </w:pPr>
      <w:r>
        <w:rPr/>
        <w:t xml:space="preserve">图表：2022-2023年中国精准医疗行业利润规模及增长速度</w:t>
      </w:r>
    </w:p>
    <w:p>
      <w:pPr>
        <w:spacing w:after="150"/>
      </w:pPr>
      <w:r>
        <w:rPr/>
        <w:t xml:space="preserve">图表：2022-2023年中国精准医疗行业销售收入</w:t>
      </w:r>
    </w:p>
    <w:p>
      <w:pPr>
        <w:spacing w:after="150"/>
      </w:pPr>
      <w:r>
        <w:rPr/>
        <w:t xml:space="preserve">图表：2022-2023年中国精准医疗行业销售利润率</w:t>
      </w:r>
    </w:p>
    <w:p>
      <w:pPr>
        <w:spacing w:after="150"/>
      </w:pPr>
      <w:r>
        <w:rPr/>
        <w:t xml:space="preserve">图表：2021-2023年中国精准医疗行业总资产利润率</w:t>
      </w:r>
    </w:p>
    <w:p>
      <w:pPr>
        <w:spacing w:after="150"/>
      </w:pPr>
      <w:r>
        <w:rPr/>
        <w:t xml:space="preserve">图表：2022-2023年中国精准医疗行业净资产利润率</w:t>
      </w:r>
    </w:p>
    <w:p>
      <w:pPr>
        <w:spacing w:after="150"/>
      </w:pPr>
      <w:r>
        <w:rPr/>
        <w:t xml:space="preserve">图表：2021-2023年中国精准医疗行业总资产增长率</w:t>
      </w:r>
    </w:p>
    <w:p>
      <w:pPr>
        <w:spacing w:after="150"/>
      </w:pPr>
      <w:r>
        <w:rPr/>
        <w:t xml:space="preserve">图表：2022-2023年中国精准医疗行业净资产增长率</w:t>
      </w:r>
    </w:p>
    <w:p>
      <w:pPr>
        <w:spacing w:after="150"/>
      </w:pPr>
      <w:r>
        <w:rPr/>
        <w:t xml:space="preserve">图表：2022-2023年中国精准医疗行业资产负债率</w:t>
      </w:r>
    </w:p>
    <w:p>
      <w:pPr>
        <w:spacing w:after="150"/>
      </w:pPr>
      <w:r>
        <w:rPr/>
        <w:t xml:space="preserve">图表：2022-2023年中国精准医疗行业速动比率</w:t>
      </w:r>
    </w:p>
    <w:p>
      <w:pPr>
        <w:spacing w:after="150"/>
      </w:pPr>
      <w:r>
        <w:rPr/>
        <w:t xml:space="preserve">图表：2022-2023年中国精准医疗行业流动比率</w:t>
      </w:r>
    </w:p>
    <w:p>
      <w:pPr>
        <w:spacing w:after="150"/>
      </w:pPr>
      <w:r>
        <w:rPr/>
        <w:t xml:space="preserve">图表：2021-2023年中国精准医疗行业总资产周转率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精准医疗产业市场发展分析及竞争策略与投资机会研究报告(2024-2029版)</dc:title>
  <dc:description>精准医疗产业市场发展分析及竞争策略与投资机会研究报告(2024-2029版)</dc:description>
  <dc:subject>精准医疗产业市场发展分析及竞争策略与投资机会研究报告(2024-2029版)</dc:subject>
  <cp:keywords>研究报告</cp:keywords>
  <cp:category>研究报告</cp:category>
  <cp:lastModifiedBy>北京中道泰和信息咨询有限公司</cp:lastModifiedBy>
  <dcterms:created xsi:type="dcterms:W3CDTF">2024-01-26T13:56:52+08:00</dcterms:created>
  <dcterms:modified xsi:type="dcterms:W3CDTF">2024-01-26T13:56:52+08:00</dcterms:modified>
</cp:coreProperties>
</file>

<file path=docProps/custom.xml><?xml version="1.0" encoding="utf-8"?>
<Properties xmlns="http://schemas.openxmlformats.org/officeDocument/2006/custom-properties" xmlns:vt="http://schemas.openxmlformats.org/officeDocument/2006/docPropsVTypes"/>
</file>