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中国3D打印假体行业市场发展分析及前景趋势与投资战略研究报告(2024-2029版)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假体是指使用3D打印技术制造的人体器官或肢体假体，可以用于替换或修复患者受损的器官或肢体。3D打印假体的制造需要通过对患者进行详细的医学影像扫描，获取器官或肢体的三维数据，然后使用3D打印设备将假体制造出来。3D打印假体是一种非常有前景的医疗技术，随着技术的不断发展和应用的不断拓展，其应用范围将越来越广泛。</w:t>
      </w:r>
    </w:p>
    <w:p>
      <w:pPr>
        <w:spacing w:after="150"/>
      </w:pPr>
      <w:r>
        <w:rPr/>
        <w:t xml:space="preserve">随着3D打印假体行业竞争的不断加剧，大型企业间并购整合与资本运作日趋频繁，国内外优秀的3D打印假体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打印假体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打印假体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打印假体行业的市场走向和发展趋势。</w:t>
      </w:r>
    </w:p>
    <w:p>
      <w:pPr>
        <w:spacing w:after="150"/>
      </w:pPr>
      <w:r>
        <w:rPr/>
        <w:t xml:space="preserve">报告对中国3D打印假体行业的内外部环境、行业发展现状、产业链发展状况、市场供需、竞争格局、标杆企业、发展趋势、机会风险、发展策略与投资建议等进行了分析，并重点分析了我国3D打印假体行业将面临的机遇与挑战。报告将帮助3D打印假体企业、学术科研单位、投资企业准确了解3D打印假体行业最新发展动向，及早发现3D打印假体行业市场的空白点，机会点，增长点和盈利点……准确把握3D打印假体行业未被满足的市场需求和趋势，有效规避3D打印假体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3d打印假体市场界定</w:t>
      </w:r>
    </w:p>
    <w:p>
      <w:pPr>
        <w:spacing w:after="150"/>
      </w:pPr>
      <w:r>
        <w:rPr/>
        <w:t xml:space="preserve">第一节 3d打印假体市场定义</w:t>
      </w:r>
    </w:p>
    <w:p>
      <w:pPr>
        <w:spacing w:after="150"/>
      </w:pPr>
      <w:r>
        <w:rPr/>
        <w:t xml:space="preserve">第二节 3d打印假体市场特点分析</w:t>
      </w:r>
    </w:p>
    <w:p>
      <w:pPr>
        <w:spacing w:after="150"/>
      </w:pPr>
      <w:r>
        <w:rPr/>
        <w:t xml:space="preserve">第三节 3d打印假体分类</w:t>
      </w:r>
    </w:p>
    <w:p>
      <w:pPr>
        <w:spacing w:after="150"/>
      </w:pPr>
      <w:r>
        <w:rPr/>
        <w:t xml:space="preserve">一、聚丙烯</w:t>
      </w:r>
    </w:p>
    <w:p>
      <w:pPr>
        <w:spacing w:after="150"/>
      </w:pPr>
      <w:r>
        <w:rPr/>
        <w:t xml:space="preserve">二、聚乙烯</w:t>
      </w:r>
    </w:p>
    <w:p>
      <w:pPr>
        <w:spacing w:after="150"/>
      </w:pPr>
      <w:r>
        <w:rPr/>
        <w:t xml:space="preserve">三、聚氨酯</w:t>
      </w:r>
    </w:p>
    <w:p>
      <w:pPr>
        <w:spacing w:after="150"/>
      </w:pPr>
      <w:r>
        <w:rPr/>
        <w:t xml:space="preserve">第四节 3d打印假体应用领域</w:t>
      </w:r>
    </w:p>
    <w:p>
      <w:pPr>
        <w:spacing w:after="150"/>
      </w:pPr>
      <w:r>
        <w:rPr/>
        <w:t xml:space="preserve">一、医院</w:t>
      </w:r>
    </w:p>
    <w:p>
      <w:pPr>
        <w:spacing w:after="150"/>
      </w:pPr>
      <w:r>
        <w:rPr/>
        <w:t xml:space="preserve">二、假肢诊所</w:t>
      </w:r>
    </w:p>
    <w:p>
      <w:pPr>
        <w:spacing w:after="150"/>
      </w:pPr>
      <w:r>
        <w:rPr/>
        <w:t xml:space="preserve">三、康复中心</w:t>
      </w:r>
    </w:p>
    <w:p>
      <w:pPr>
        <w:spacing w:after="150"/>
      </w:pPr>
      <w:r>
        <w:rPr/>
        <w:t xml:space="preserve">第五节 3d打印假体市场发展历程</w:t>
      </w:r>
    </w:p>
    <w:p>
      <w:pPr>
        <w:spacing w:after="150"/>
      </w:pPr>
      <w:r>
        <w:rPr/>
        <w:t xml:space="preserve">第六节 3d打印假体产业链分析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二、3d打印假体产业链模型分析</w:t>
      </w:r>
    </w:p>
    <w:p>
      <w:pPr>
        <w:spacing w:after="150"/>
      </w:pPr>
      <w:r>
        <w:rPr>
          <w:b w:val="1"/>
          <w:bCs w:val="1"/>
        </w:rPr>
        <w:t xml:space="preserve">第二章 国际3d打印假体市场发展态势分析</w:t>
      </w:r>
    </w:p>
    <w:p>
      <w:pPr>
        <w:spacing w:after="150"/>
      </w:pPr>
      <w:r>
        <w:rPr/>
        <w:t xml:space="preserve">第一节 国际3d打印假体市场总体情况</w:t>
      </w:r>
    </w:p>
    <w:p>
      <w:pPr>
        <w:spacing w:after="150"/>
      </w:pPr>
      <w:r>
        <w:rPr/>
        <w:t xml:space="preserve">第二节 3d打印假体市场重点市场分析</w:t>
      </w:r>
    </w:p>
    <w:p>
      <w:pPr>
        <w:spacing w:after="150"/>
      </w:pPr>
      <w:r>
        <w:rPr/>
        <w:t xml:space="preserve">第三节 国际3d打印假体市场发展前景预测</w:t>
      </w:r>
    </w:p>
    <w:p>
      <w:pPr>
        <w:spacing w:after="150"/>
      </w:pPr>
      <w:r>
        <w:rPr>
          <w:b w:val="1"/>
          <w:bCs w:val="1"/>
        </w:rPr>
        <w:t xml:space="preserve">第三章 2023年中国3d打印假体市场发展环境分析</w:t>
      </w:r>
    </w:p>
    <w:p>
      <w:pPr>
        <w:spacing w:after="150"/>
      </w:pPr>
      <w:r>
        <w:rPr/>
        <w:t xml:space="preserve">第一节 3d打印假体市场经济环境分析</w:t>
      </w:r>
    </w:p>
    <w:p>
      <w:pPr>
        <w:spacing w:after="150"/>
      </w:pPr>
      <w:r>
        <w:rPr/>
        <w:t xml:space="preserve">一、经济发展现状分析</w:t>
      </w:r>
    </w:p>
    <w:p>
      <w:pPr>
        <w:spacing w:after="150"/>
      </w:pPr>
      <w:r>
        <w:rPr/>
        <w:t xml:space="preserve">二、经济发展主要问题</w:t>
      </w:r>
    </w:p>
    <w:p>
      <w:pPr>
        <w:spacing w:after="150"/>
      </w:pPr>
      <w:r>
        <w:rPr/>
        <w:t xml:space="preserve">三、未来经济政策分析</w:t>
      </w:r>
    </w:p>
    <w:p>
      <w:pPr>
        <w:spacing w:after="150"/>
      </w:pPr>
      <w:r>
        <w:rPr/>
        <w:t xml:space="preserve">第二节 3d打印假体市场政策环境分析</w:t>
      </w:r>
    </w:p>
    <w:p>
      <w:pPr>
        <w:spacing w:after="150"/>
      </w:pPr>
      <w:r>
        <w:rPr/>
        <w:t xml:space="preserve">一、3d打印假体市场相关政策</w:t>
      </w:r>
    </w:p>
    <w:p>
      <w:pPr>
        <w:spacing w:after="150"/>
      </w:pPr>
      <w:r>
        <w:rPr/>
        <w:t xml:space="preserve">二、3d打印假体市场相关标准</w:t>
      </w:r>
    </w:p>
    <w:p>
      <w:pPr>
        <w:spacing w:after="150"/>
      </w:pPr>
      <w:r>
        <w:rPr/>
        <w:t xml:space="preserve">第三节 3d打印假体市场技术环境分析</w:t>
      </w:r>
    </w:p>
    <w:p>
      <w:pPr>
        <w:spacing w:after="150"/>
      </w:pPr>
      <w:r>
        <w:rPr>
          <w:b w:val="1"/>
          <w:bCs w:val="1"/>
        </w:rPr>
        <w:t xml:space="preserve">第四章 3d打印假体市场技术发展现状及趋势</w:t>
      </w:r>
    </w:p>
    <w:p>
      <w:pPr>
        <w:spacing w:after="150"/>
      </w:pPr>
      <w:r>
        <w:rPr/>
        <w:t xml:space="preserve">第一节 当前我国3d打印假体技术发展现状</w:t>
      </w:r>
    </w:p>
    <w:p>
      <w:pPr>
        <w:spacing w:after="150"/>
      </w:pPr>
      <w:r>
        <w:rPr/>
        <w:t xml:space="preserve">第二节 中外3d打印假体技术差距及产生差距的主要原因分析</w:t>
      </w:r>
    </w:p>
    <w:p>
      <w:pPr>
        <w:spacing w:after="150"/>
      </w:pPr>
      <w:r>
        <w:rPr/>
        <w:t xml:space="preserve">第三节 提高我国3d打印假体技术的对策</w:t>
      </w:r>
    </w:p>
    <w:p>
      <w:pPr>
        <w:spacing w:after="150"/>
      </w:pPr>
      <w:r>
        <w:rPr/>
        <w:t xml:space="preserve">第四节 我国3d打印假体研发、设计发展趋势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中国3d打印假体市场供需状况分析</w:t>
      </w:r>
    </w:p>
    <w:p>
      <w:pPr>
        <w:spacing w:after="150"/>
      </w:pPr>
      <w:r>
        <w:rPr/>
        <w:t xml:space="preserve">第一节 中国3d打印假体市场规模情况</w:t>
      </w:r>
    </w:p>
    <w:p>
      <w:pPr>
        <w:spacing w:after="150"/>
      </w:pPr>
      <w:r>
        <w:rPr/>
        <w:t xml:space="preserve">第二节 中国3d打印假体市场盈利情况分析</w:t>
      </w:r>
    </w:p>
    <w:p>
      <w:pPr>
        <w:spacing w:after="150"/>
      </w:pPr>
      <w:r>
        <w:rPr/>
        <w:t xml:space="preserve">第三节 中国3d打印假体市场需求状况</w:t>
      </w:r>
    </w:p>
    <w:p>
      <w:pPr>
        <w:spacing w:after="150"/>
      </w:pPr>
      <w:r>
        <w:rPr/>
        <w:t xml:space="preserve">一、2024-2029年3d打印假体市场需求情况</w:t>
      </w:r>
    </w:p>
    <w:p>
      <w:pPr>
        <w:spacing w:after="150"/>
      </w:pPr>
      <w:r>
        <w:rPr/>
        <w:t xml:space="preserve">二、3d打印假体市场需求特点分析</w:t>
      </w:r>
    </w:p>
    <w:p>
      <w:pPr>
        <w:spacing w:after="150"/>
      </w:pPr>
      <w:r>
        <w:rPr/>
        <w:t xml:space="preserve">三、2024-2029年3d打印假体市场需求预测</w:t>
      </w:r>
    </w:p>
    <w:p>
      <w:pPr>
        <w:spacing w:after="150"/>
      </w:pPr>
      <w:r>
        <w:rPr/>
        <w:t xml:space="preserve">第四节 中国3d打印假体市场供给状况</w:t>
      </w:r>
    </w:p>
    <w:p>
      <w:pPr>
        <w:spacing w:after="150"/>
      </w:pPr>
      <w:r>
        <w:rPr/>
        <w:t xml:space="preserve">一、2024-2029年3d打印假体市场供给情况</w:t>
      </w:r>
    </w:p>
    <w:p>
      <w:pPr>
        <w:spacing w:after="150"/>
      </w:pPr>
      <w:r>
        <w:rPr/>
        <w:t xml:space="preserve">二、3d打印假体市场供给特点分析</w:t>
      </w:r>
    </w:p>
    <w:p>
      <w:pPr>
        <w:spacing w:after="150"/>
      </w:pPr>
      <w:r>
        <w:rPr/>
        <w:t xml:space="preserve">三、2024-2029年3d打印假体市场供给预测</w:t>
      </w:r>
    </w:p>
    <w:p>
      <w:pPr>
        <w:spacing w:after="150"/>
      </w:pPr>
      <w:r>
        <w:rPr/>
        <w:t xml:space="preserve">第五节 3d打印假体市场供需平衡状况</w:t>
      </w:r>
    </w:p>
    <w:p>
      <w:pPr>
        <w:spacing w:after="150"/>
      </w:pPr>
      <w:r>
        <w:rPr>
          <w:b w:val="1"/>
          <w:bCs w:val="1"/>
        </w:rPr>
        <w:t xml:space="preserve">第六章 中国3d打印假体所属行业市场进、出口情况分析</w:t>
      </w:r>
    </w:p>
    <w:p>
      <w:pPr>
        <w:spacing w:after="150"/>
      </w:pPr>
      <w:r>
        <w:rPr/>
        <w:t xml:space="preserve">第一节 3d打印假体所属行业市场出口情况</w:t>
      </w:r>
    </w:p>
    <w:p>
      <w:pPr>
        <w:spacing w:after="150"/>
      </w:pPr>
      <w:r>
        <w:rPr/>
        <w:t xml:space="preserve">一、2024-2029年3d打印假体所属行业市场出口情况</w:t>
      </w:r>
    </w:p>
    <w:p>
      <w:pPr>
        <w:spacing w:after="150"/>
      </w:pPr>
      <w:r>
        <w:rPr/>
        <w:t xml:space="preserve">二、2024-2029年3d打印假体所属行业市场出口情况预测</w:t>
      </w:r>
    </w:p>
    <w:p>
      <w:pPr>
        <w:spacing w:after="150"/>
      </w:pPr>
      <w:r>
        <w:rPr/>
        <w:t xml:space="preserve">第二节 3d打印假体所属行业市场进口情况</w:t>
      </w:r>
    </w:p>
    <w:p>
      <w:pPr>
        <w:spacing w:after="150"/>
      </w:pPr>
      <w:r>
        <w:rPr/>
        <w:t xml:space="preserve">一、2024-2029年3d打印假体所属行业市场进口情况</w:t>
      </w:r>
    </w:p>
    <w:p>
      <w:pPr>
        <w:spacing w:after="150"/>
      </w:pPr>
      <w:r>
        <w:rPr/>
        <w:t xml:space="preserve">二、2024-2029年3d打印假体所属行业市场进口情况预测</w:t>
      </w:r>
    </w:p>
    <w:p>
      <w:pPr>
        <w:spacing w:after="150"/>
      </w:pPr>
      <w:r>
        <w:rPr/>
        <w:t xml:space="preserve">第三节 3d打印假体市场所属行业进、出口面临的挑战及对策</w:t>
      </w:r>
    </w:p>
    <w:p>
      <w:pPr>
        <w:spacing w:after="150"/>
      </w:pPr>
      <w:r>
        <w:rPr>
          <w:b w:val="1"/>
          <w:bCs w:val="1"/>
        </w:rPr>
        <w:t xml:space="preserve">第七章 3d打印假体行业细分市场调研分析</w:t>
      </w:r>
    </w:p>
    <w:p>
      <w:pPr>
        <w:spacing w:after="150"/>
      </w:pPr>
      <w:r>
        <w:rPr/>
        <w:t xml:space="preserve">第一节 细分市场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>
          <w:b w:val="1"/>
          <w:bCs w:val="1"/>
        </w:rPr>
        <w:t xml:space="preserve">第八章 2024-2029年中国3d打印假体市场重点区域市场分析</w:t>
      </w:r>
    </w:p>
    <w:p>
      <w:pPr>
        <w:spacing w:after="150"/>
      </w:pPr>
      <w:r>
        <w:rPr/>
        <w:t xml:space="preserve">第一节 3d打印假体市场区域市场分布情况</w:t>
      </w:r>
    </w:p>
    <w:p>
      <w:pPr>
        <w:spacing w:after="150"/>
      </w:pPr>
      <w:r>
        <w:rPr/>
        <w:t xml:space="preserve">第二节 华北地区市场分析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第三节 华南地区市场分析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第四节 华东地区市场分析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第五节 西部地区市场分析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>
          <w:b w:val="1"/>
          <w:bCs w:val="1"/>
        </w:rPr>
        <w:t xml:space="preserve">第九章 中国3d打印假体市场产品价格监测</w:t>
      </w:r>
    </w:p>
    <w:p>
      <w:pPr>
        <w:spacing w:after="150"/>
      </w:pPr>
      <w:r>
        <w:rPr/>
        <w:t xml:space="preserve">第一节 3d打印假体市场价格特征</w:t>
      </w:r>
    </w:p>
    <w:p>
      <w:pPr>
        <w:spacing w:after="150"/>
      </w:pPr>
      <w:r>
        <w:rPr/>
        <w:t xml:space="preserve">第二节 当前3d打印假体市场价格评述</w:t>
      </w:r>
    </w:p>
    <w:p>
      <w:pPr>
        <w:spacing w:after="150"/>
      </w:pPr>
      <w:r>
        <w:rPr/>
        <w:t xml:space="preserve">第三节 影响3d打印假体市场价格因素分析</w:t>
      </w:r>
    </w:p>
    <w:p>
      <w:pPr>
        <w:spacing w:after="150"/>
      </w:pPr>
      <w:r>
        <w:rPr/>
        <w:t xml:space="preserve">第四节 未来3d打印假体市场价格走势预测</w:t>
      </w:r>
    </w:p>
    <w:p>
      <w:pPr>
        <w:spacing w:after="150"/>
      </w:pPr>
      <w:r>
        <w:rPr>
          <w:b w:val="1"/>
          <w:bCs w:val="1"/>
        </w:rPr>
        <w:t xml:space="preserve">第十章 3d打印假体市场上、下游市场分析</w:t>
      </w:r>
    </w:p>
    <w:p>
      <w:pPr>
        <w:spacing w:after="150"/>
      </w:pPr>
      <w:r>
        <w:rPr/>
        <w:t xml:space="preserve">第一节 3d打印假体市场上游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三、行业发展趋势预测</w:t>
      </w:r>
    </w:p>
    <w:p>
      <w:pPr>
        <w:spacing w:after="150"/>
      </w:pPr>
      <w:r>
        <w:rPr/>
        <w:t xml:space="preserve">第二节 3d打印假体市场下游</w:t>
      </w:r>
    </w:p>
    <w:p>
      <w:pPr>
        <w:spacing w:after="150"/>
      </w:pPr>
      <w:r>
        <w:rPr/>
        <w:t xml:space="preserve">一、关注因素分析</w:t>
      </w:r>
    </w:p>
    <w:p>
      <w:pPr>
        <w:spacing w:after="150"/>
      </w:pPr>
      <w:r>
        <w:rPr/>
        <w:t xml:space="preserve">二、需求特点分析</w:t>
      </w:r>
    </w:p>
    <w:p>
      <w:pPr>
        <w:spacing w:after="150"/>
      </w:pPr>
      <w:r>
        <w:rPr>
          <w:b w:val="1"/>
          <w:bCs w:val="1"/>
        </w:rPr>
        <w:t xml:space="preserve">第十一章 国内外3d打印假体市场重点企业发展调研</w:t>
      </w:r>
    </w:p>
    <w:p>
      <w:pPr>
        <w:spacing w:after="150"/>
      </w:pPr>
      <w:r>
        <w:rPr/>
        <w:t xml:space="preserve">第一节 上海玛瑞斯三维打印技术有限公司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第二节 上海福斐科技发展有限公司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第三节 ge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第四节 佳能(中国)有限公司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第五节 飞利浦(中国)投资有限公司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>
          <w:b w:val="1"/>
          <w:bCs w:val="1"/>
        </w:rPr>
        <w:t xml:space="preserve">第十二章 3d打印假体市场风险及对策</w:t>
      </w:r>
    </w:p>
    <w:p>
      <w:pPr>
        <w:spacing w:after="150"/>
      </w:pPr>
      <w:r>
        <w:rPr/>
        <w:t xml:space="preserve">第一节 2024-2029年3d打印假体市场发展环境分析</w:t>
      </w:r>
    </w:p>
    <w:p>
      <w:pPr>
        <w:spacing w:after="150"/>
      </w:pPr>
      <w:r>
        <w:rPr/>
        <w:t xml:space="preserve">第二节 2024-2029年3d打印假体市场投资特性分析</w:t>
      </w:r>
    </w:p>
    <w:p>
      <w:pPr>
        <w:spacing w:after="150"/>
      </w:pPr>
      <w:r>
        <w:rPr/>
        <w:t xml:space="preserve">一、3d打印假体市场进入壁垒</w:t>
      </w:r>
    </w:p>
    <w:p>
      <w:pPr>
        <w:spacing w:after="150"/>
      </w:pPr>
      <w:r>
        <w:rPr/>
        <w:t xml:space="preserve">二、3d打印假体市场盈利模式</w:t>
      </w:r>
    </w:p>
    <w:p>
      <w:pPr>
        <w:spacing w:after="150"/>
      </w:pPr>
      <w:r>
        <w:rPr/>
        <w:t xml:space="preserve">三、3d打印假体市场盈利因素</w:t>
      </w:r>
    </w:p>
    <w:p>
      <w:pPr>
        <w:spacing w:after="150"/>
      </w:pPr>
      <w:r>
        <w:rPr/>
        <w:t xml:space="preserve">第三节 3d打印假体市场“波特五力模型”分析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五、买方侃价能力分析</w:t>
      </w:r>
    </w:p>
    <w:p>
      <w:pPr>
        <w:spacing w:after="150"/>
      </w:pPr>
      <w:r>
        <w:rPr/>
        <w:t xml:space="preserve">第四节 2024-2029年3d打印假体市场风险及对策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四、同业竞争风险及对策</w:t>
      </w:r>
    </w:p>
    <w:p>
      <w:pPr>
        <w:spacing w:after="150"/>
      </w:pPr>
      <w:r>
        <w:rPr/>
        <w:t xml:space="preserve">五、行业其他风险及对策</w:t>
      </w:r>
    </w:p>
    <w:p>
      <w:pPr>
        <w:spacing w:after="150"/>
      </w:pPr>
      <w:r>
        <w:rPr>
          <w:b w:val="1"/>
          <w:bCs w:val="1"/>
        </w:rPr>
        <w:t xml:space="preserve">第十三章 3d打印假体市场发展及竞争策略分析</w:t>
      </w:r>
    </w:p>
    <w:p>
      <w:pPr>
        <w:spacing w:after="150"/>
      </w:pPr>
      <w:r>
        <w:rPr/>
        <w:t xml:space="preserve">第一节 2024-2029年3d打印假体市场发展战略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/>
        <w:t xml:space="preserve">第二节 2024-2029年3d打印假体企业竞争策略分析</w:t>
      </w:r>
    </w:p>
    <w:p>
      <w:pPr>
        <w:spacing w:after="150"/>
      </w:pPr>
      <w:r>
        <w:rPr/>
        <w:t xml:space="preserve">一、提高我国3d打印假体企业核心竞争力的对策</w:t>
      </w:r>
    </w:p>
    <w:p>
      <w:pPr>
        <w:spacing w:after="150"/>
      </w:pPr>
      <w:r>
        <w:rPr/>
        <w:t xml:space="preserve">二、影响3d打印假体企业核心竞争力的因素</w:t>
      </w:r>
    </w:p>
    <w:p>
      <w:pPr>
        <w:spacing w:after="150"/>
      </w:pPr>
      <w:r>
        <w:rPr/>
        <w:t xml:space="preserve">三、提高3d打印假体企业竞争力的策略</w:t>
      </w:r>
    </w:p>
    <w:p>
      <w:pPr>
        <w:spacing w:after="150"/>
      </w:pPr>
      <w:r>
        <w:rPr/>
        <w:t xml:space="preserve">第三节 对我国3d打印假体品牌的战略思考</w:t>
      </w:r>
    </w:p>
    <w:p>
      <w:pPr>
        <w:spacing w:after="150"/>
      </w:pPr>
      <w:r>
        <w:rPr/>
        <w:t xml:space="preserve">一、3d打印假体实施品牌战略的意义</w:t>
      </w:r>
    </w:p>
    <w:p>
      <w:pPr>
        <w:spacing w:after="150"/>
      </w:pPr>
      <w:r>
        <w:rPr/>
        <w:t xml:space="preserve">二、我国3d打印假体企业的品牌战略</w:t>
      </w:r>
    </w:p>
    <w:p>
      <w:pPr>
        <w:spacing w:after="150"/>
      </w:pPr>
      <w:r>
        <w:rPr/>
        <w:t xml:space="preserve">三、3d打印假体品牌战略管理的策略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3d打印假体市场发展前景及投资建议</w:t>
      </w:r>
    </w:p>
    <w:p>
      <w:pPr>
        <w:spacing w:after="150"/>
      </w:pPr>
      <w:r>
        <w:rPr/>
        <w:t xml:space="preserve">第一节 2024-2029年3d打印假体市场前景展望</w:t>
      </w:r>
    </w:p>
    <w:p>
      <w:pPr>
        <w:spacing w:after="150"/>
      </w:pPr>
      <w:r>
        <w:rPr/>
        <w:t xml:space="preserve">第二节 2024-2029年3d打印假体市场融资环境分析</w:t>
      </w:r>
    </w:p>
    <w:p>
      <w:pPr>
        <w:spacing w:after="150"/>
      </w:pPr>
      <w:r>
        <w:rPr/>
        <w:t xml:space="preserve">一、企业融资环境概述</w:t>
      </w:r>
    </w:p>
    <w:p>
      <w:pPr>
        <w:spacing w:after="150"/>
      </w:pPr>
      <w:r>
        <w:rPr/>
        <w:t xml:space="preserve">二、融资渠道分析</w:t>
      </w:r>
    </w:p>
    <w:p>
      <w:pPr>
        <w:spacing w:after="150"/>
      </w:pPr>
      <w:r>
        <w:rPr/>
        <w:t xml:space="preserve">三、企业融资建议</w:t>
      </w:r>
    </w:p>
    <w:p>
      <w:pPr>
        <w:spacing w:after="150"/>
      </w:pPr>
      <w:r>
        <w:rPr/>
        <w:t xml:space="preserve">第三节 3d打印假体项目投资建议</w:t>
      </w:r>
    </w:p>
    <w:p>
      <w:pPr>
        <w:spacing w:after="150"/>
      </w:pPr>
      <w:r>
        <w:rPr/>
        <w:t xml:space="preserve">一、投资环境考察</w:t>
      </w:r>
    </w:p>
    <w:p>
      <w:pPr>
        <w:spacing w:after="150"/>
      </w:pPr>
      <w:r>
        <w:rPr/>
        <w:t xml:space="preserve">二、投资方向建议</w:t>
      </w:r>
    </w:p>
    <w:p>
      <w:pPr>
        <w:spacing w:after="150"/>
      </w:pPr>
      <w:r>
        <w:rPr/>
        <w:t xml:space="preserve">三、3d打印假体项目注意事项</w:t>
      </w:r>
    </w:p>
    <w:p>
      <w:pPr>
        <w:spacing w:after="150"/>
      </w:pPr>
      <w:r>
        <w:rPr/>
        <w:t xml:space="preserve">(一)技术应用注意事项</w:t>
      </w:r>
    </w:p>
    <w:p>
      <w:pPr>
        <w:spacing w:after="150"/>
      </w:pPr>
      <w:r>
        <w:rPr/>
        <w:t xml:space="preserve">(二)项目投资注意事项</w:t>
      </w:r>
    </w:p>
    <w:p>
      <w:pPr>
        <w:spacing w:after="150"/>
      </w:pPr>
      <w:r>
        <w:rPr/>
        <w:t xml:space="preserve">(三)生产开发注意事项</w:t>
      </w:r>
    </w:p>
    <w:p>
      <w:pPr>
        <w:spacing w:after="150"/>
      </w:pPr>
      <w:r>
        <w:rPr/>
        <w:t xml:space="preserve">(四)销售注意事项</w:t>
      </w:r>
    </w:p>
    <w:p>
      <w:pPr>
        <w:spacing w:after="150"/>
      </w:pPr>
      <w:r>
        <w:rPr/>
        <w:t xml:space="preserve">第四节 3d打印假体市场重点客户战略实施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图表：3d打印假体行业生命周期</w:t>
      </w:r>
    </w:p>
    <w:p>
      <w:pPr>
        <w:spacing w:after="150"/>
      </w:pPr>
      <w:r>
        <w:rPr/>
        <w:t xml:space="preserve">图表：3d打印假体行业产业链结构</w:t>
      </w:r>
    </w:p>
    <w:p>
      <w:pPr>
        <w:spacing w:after="150"/>
      </w:pPr>
      <w:r>
        <w:rPr/>
        <w:t xml:space="preserve">图表：2023年全球3d打印假体行业市场规模</w:t>
      </w:r>
    </w:p>
    <w:p>
      <w:pPr>
        <w:spacing w:after="150"/>
      </w:pPr>
      <w:r>
        <w:rPr/>
        <w:t xml:space="preserve">图表：2023年中国3d打印假体行业市场规模</w:t>
      </w:r>
    </w:p>
    <w:p>
      <w:pPr>
        <w:spacing w:after="150"/>
      </w:pPr>
      <w:r>
        <w:rPr/>
        <w:t xml:space="preserve">图表：2023年中国3d打印假体市场占全球份额比较</w:t>
      </w:r>
    </w:p>
    <w:p>
      <w:pPr>
        <w:spacing w:after="150"/>
      </w:pPr>
      <w:r>
        <w:rPr/>
        <w:t xml:space="preserve">图表：2023年3d打印假体行业集中度</w:t>
      </w:r>
    </w:p>
    <w:p>
      <w:pPr>
        <w:spacing w:after="150"/>
      </w:pPr>
      <w:r>
        <w:rPr/>
        <w:t xml:space="preserve">图表：2023年3d打印假体市场价格走势</w:t>
      </w:r>
    </w:p>
    <w:p>
      <w:pPr>
        <w:spacing w:after="150"/>
      </w:pPr>
      <w:r>
        <w:rPr/>
        <w:t xml:space="preserve">图表：2023年3d打印假体行业重要数据指标比较</w:t>
      </w:r>
    </w:p>
    <w:p>
      <w:pPr>
        <w:spacing w:after="150"/>
      </w:pPr>
      <w:r>
        <w:rPr/>
        <w:t xml:space="preserve">图表：2024-2029年3d打印假体行业市场规模预测</w:t>
      </w:r>
    </w:p>
    <w:p>
      <w:pPr>
        <w:spacing w:after="150"/>
      </w:pPr>
      <w:r>
        <w:rPr/>
        <w:t xml:space="preserve">图表：2024-2029年3d打印假体行业竞争格局预测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本文地址：https://www.51baogao.cn/baogao/20240130/493666.shtml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0/493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中国3D打印假体行业市场发展分析及前景趋势与投资战略研究报告(2024-2029版)</dc:title>
  <dc:description>中国3D打印假体行业市场发展分析及前景趋势与投资战略研究报告(2024-2029版)</dc:description>
  <dc:subject>中国3D打印假体行业市场发展分析及前景趋势与投资战略研究报告(2024-2029版)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2024-02-01T16:42:20+08:00</dcterms:created>
  <dcterms:modified xsi:type="dcterms:W3CDTF">2024-02-01T16:42:20+08:00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