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中国代理记账SaaS行业市场发展现状及发展趋势与投资研究报告(2024-2029版)</w:t>
      </w:r>
    </w:p>
    <w:p>
      <w:pPr>
        <w:spacing w:after="150"/>
      </w:pPr>
      <w:r>
        <w:rPr>
          <w:b w:val="1"/>
          <w:bCs w:val="1"/>
        </w:rPr>
        <w:t xml:space="preserve">报告简介</w:t>
      </w:r>
    </w:p>
    <w:p>
      <w:pPr>
        <w:spacing w:after="150"/>
      </w:pPr>
      <w:r>
        <w:rPr/>
        <w:t xml:space="preserve">代理记账SaaS行业是一种基于云计算的在线会计服务模式。通过SaaS平台，企业可以获得标准化的会计软件服务，实现账务、凭证、报表等会计业务的日常处理及财务分析。与传统会计软件相比，SaaS模式下的代理记账具有更高的便利性和数据安全性。</w:t>
      </w:r>
    </w:p>
    <w:p>
      <w:pPr>
        <w:spacing w:after="150"/>
      </w:pPr>
      <w:r>
        <w:rPr/>
        <w:t xml:space="preserve">从国内来看，目前还是有大量中小企业的管理方式较为粗放，信息化及数字化水平较为低下，而由于目前国内经济仍维持着较快的发展速度，企业主的首要考量也往往在于“开源”，而不是通过 IT 升级来提升企业精益化的管理水平以实现“节流”。因此虽然我国有超过 3200 万家中小企业，但却仅仅能支撑起 约 50 亿元的中小企业服务 SaaS 市场(其中小微企业 SaaS 市场规模仅为 6 亿元)。另一方面，由于国内中小企业较短的生命周期中小企业 SaaS 往往续费率较低，导致厂商难以进入正向的业务循环。到2023年国内财税SaaS市场规模达155.4亿元。随着企业数字化的逐步推动，预计到2026年国内财税SaaS市场规模达308.6亿元。参考美国财税SaaS市场的客单价和渗透率，预期中国财税SaaS也将为各类企业提供更高的价值。</w:t>
      </w:r>
    </w:p>
    <w:p>
      <w:pPr>
        <w:spacing w:after="150"/>
      </w:pPr>
      <w:r>
        <w:rPr/>
        <w:t xml:space="preserve">随着企业财税数字化程度的提升，财税SaaS的服务价值已经逐步从基础的信息收集提升到了高价值的战略指导层面。这种服务价值的提升不仅满足了企业不断升级的需求，也为财税SaaS行业的发展开辟了更广阔的空间。对于企业来说，选择能够提供高价值、高服务层级产品的财税SaaS平台，将有助于提高自身的竞争力和盈利能力;对于投资者和创业者来说，关注并投资于这一领域，将有助于把握未来的商业机会和市场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理记账SaaS行业研究单位等公布和提供的大量资料。报告对我国代理记账SaaS行业的供需状况、发展现状、子行业发展变化等进行了分析，重点分析了国内外代理记账SaaS行业的发展现状、如何面对行业的发展挑战、行业的发展建议、行业竞争力，以及行业的投资分析和趋势预测等等。报告还综合了代理记账SaaS行业的整体发展动态，对行业在产品方面提供了参考建议和具体解决办法。报告对于研究我国代理记账SaaS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代理记账saas行业界定分析 </w:t>
      </w:r>
    </w:p>
    <w:p>
      <w:pPr>
        <w:spacing w:after="150"/>
      </w:pPr>
      <w:r>
        <w:rPr/>
        <w:t xml:space="preserve">第一节 行业基本概念 </w:t>
      </w:r>
    </w:p>
    <w:p>
      <w:pPr>
        <w:spacing w:after="150"/>
      </w:pPr>
      <w:r>
        <w:rPr/>
        <w:t xml:space="preserve">第二节 行业主要商业模式分析 </w:t>
      </w:r>
    </w:p>
    <w:p>
      <w:pPr>
        <w:spacing w:after="150"/>
      </w:pPr>
      <w:r>
        <w:rPr/>
        <w:t xml:space="preserve">一、订阅模式 </w:t>
      </w:r>
    </w:p>
    <w:p>
      <w:pPr>
        <w:spacing w:after="150"/>
      </w:pPr>
      <w:r>
        <w:rPr/>
        <w:t xml:space="preserve">二、免费+增值服务模式 </w:t>
      </w:r>
    </w:p>
    <w:p>
      <w:pPr>
        <w:spacing w:after="150"/>
      </w:pPr>
      <w:r>
        <w:rPr/>
        <w:t xml:space="preserve">三、开放api/sdk模式 </w:t>
      </w:r>
    </w:p>
    <w:p>
      <w:pPr>
        <w:spacing w:after="150"/>
      </w:pPr>
      <w:r>
        <w:rPr/>
        <w:t xml:space="preserve">四、私有云模式 </w:t>
      </w:r>
    </w:p>
    <w:p>
      <w:pPr>
        <w:spacing w:after="150"/>
      </w:pPr>
      <w:r>
        <w:rPr>
          <w:b w:val="1"/>
          <w:bCs w:val="1"/>
        </w:rPr>
        <w:t xml:space="preserve">第二章 中美代理记账saas行业比较 </w:t>
      </w:r>
    </w:p>
    <w:p>
      <w:pPr>
        <w:spacing w:after="150"/>
      </w:pPr>
      <w:r>
        <w:rPr/>
        <w:t xml:space="preserve">第一节 美国saas发展概况 </w:t>
      </w:r>
    </w:p>
    <w:p>
      <w:pPr>
        <w:spacing w:after="150"/>
      </w:pPr>
      <w:r>
        <w:rPr/>
        <w:t xml:space="preserve">一、市场发展时期不同：美国saas市场较为成热，中国处于追赶期 </w:t>
      </w:r>
    </w:p>
    <w:p>
      <w:pPr>
        <w:spacing w:after="150"/>
      </w:pPr>
      <w:r>
        <w:rPr/>
        <w:t xml:space="preserve">二、发展环境比较：中国saas市场需要自有模式以适应期商业环境 </w:t>
      </w:r>
    </w:p>
    <w:p>
      <w:pPr>
        <w:spacing w:after="150"/>
      </w:pPr>
      <w:r>
        <w:rPr/>
        <w:t xml:space="preserve">三、商业模式比较：国内采用传统saas模式变现较难，可另辟蹊径 </w:t>
      </w:r>
    </w:p>
    <w:p>
      <w:pPr>
        <w:spacing w:after="150"/>
      </w:pPr>
      <w:r>
        <w:rPr/>
        <w:t xml:space="preserve">第二节 中美税制比较 </w:t>
      </w:r>
    </w:p>
    <w:p>
      <w:pPr>
        <w:spacing w:after="150"/>
      </w:pPr>
      <w:r>
        <w:rPr/>
        <w:t xml:space="preserve">一、主要税种 </w:t>
      </w:r>
    </w:p>
    <w:p>
      <w:pPr>
        <w:spacing w:after="150"/>
      </w:pPr>
      <w:r>
        <w:rPr/>
        <w:t xml:space="preserve">二、税收征管程序 </w:t>
      </w:r>
    </w:p>
    <w:p>
      <w:pPr>
        <w:spacing w:after="150"/>
      </w:pPr>
      <w:r>
        <w:rPr>
          <w:b w:val="1"/>
          <w:bCs w:val="1"/>
        </w:rPr>
        <w:t xml:space="preserve">第三章 中国代理记账saas行业发展环境分析 </w:t>
      </w:r>
    </w:p>
    <w:p>
      <w:pPr>
        <w:spacing w:after="150"/>
      </w:pPr>
      <w:r>
        <w:rPr/>
        <w:t xml:space="preserve">第一节 宏观经济环境 </w:t>
      </w:r>
    </w:p>
    <w:p>
      <w:pPr>
        <w:spacing w:after="150"/>
      </w:pPr>
      <w:r>
        <w:rPr/>
        <w:t xml:space="preserve">一、中国gdp分析 </w:t>
      </w:r>
    </w:p>
    <w:p>
      <w:pPr>
        <w:spacing w:after="150"/>
      </w:pPr>
      <w:r>
        <w:rPr/>
        <w:t xml:space="preserve">二、中国居民收入与支出情况分析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财税信息化政策环境 </w:t>
      </w:r>
    </w:p>
    <w:p>
      <w:pPr>
        <w:spacing w:after="150"/>
      </w:pPr>
      <w:r>
        <w:rPr/>
        <w:t xml:space="preserve">第三节 行业社会环境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第四节 行业技术环境 </w:t>
      </w:r>
    </w:p>
    <w:p>
      <w:pPr>
        <w:spacing w:after="150"/>
      </w:pPr>
      <w:r>
        <w:rPr>
          <w:b w:val="1"/>
          <w:bCs w:val="1"/>
        </w:rPr>
        <w:t xml:space="preserve">第四章 中国财税代理saas行业市场结构分析 </w:t>
      </w:r>
    </w:p>
    <w:p>
      <w:pPr>
        <w:spacing w:after="150"/>
      </w:pPr>
      <w:r>
        <w:rPr/>
        <w:t xml:space="preserve">第一节 市场特点分析 </w:t>
      </w:r>
    </w:p>
    <w:p>
      <w:pPr>
        <w:spacing w:after="150"/>
      </w:pPr>
      <w:r>
        <w:rPr/>
        <w:t xml:space="preserve">一、财税代理saas赋能获客环节 </w:t>
      </w:r>
    </w:p>
    <w:p>
      <w:pPr>
        <w:spacing w:after="150"/>
      </w:pPr>
      <w:r>
        <w:rPr/>
        <w:t xml:space="preserve">二、财税代理saas赋能票据收集 </w:t>
      </w:r>
    </w:p>
    <w:p>
      <w:pPr>
        <w:spacing w:after="150"/>
      </w:pPr>
      <w:r>
        <w:rPr/>
        <w:t xml:space="preserve">三、财税代理saas赋能凭证生成 </w:t>
      </w:r>
    </w:p>
    <w:p>
      <w:pPr>
        <w:spacing w:after="150"/>
      </w:pPr>
      <w:r>
        <w:rPr/>
        <w:t xml:space="preserve">四、财税代理saas赋能报表环节 </w:t>
      </w:r>
    </w:p>
    <w:p>
      <w:pPr>
        <w:spacing w:after="150"/>
      </w:pPr>
      <w:r>
        <w:rPr/>
        <w:t xml:space="preserve">五、财税代理saas赋能纳税申报 </w:t>
      </w:r>
    </w:p>
    <w:p>
      <w:pPr>
        <w:spacing w:after="150"/>
      </w:pPr>
      <w:r>
        <w:rPr/>
        <w:t xml:space="preserve">六、财税代理saas提供增值服务 </w:t>
      </w:r>
    </w:p>
    <w:p>
      <w:pPr>
        <w:spacing w:after="150"/>
      </w:pPr>
      <w:r>
        <w:rPr/>
        <w:t xml:space="preserve">第二节 代理记账saas厂商服务客群分析 </w:t>
      </w:r>
    </w:p>
    <w:p>
      <w:pPr>
        <w:spacing w:after="150"/>
      </w:pPr>
      <w:r>
        <w:rPr/>
        <w:t xml:space="preserve">一、中小企业客群 </w:t>
      </w:r>
    </w:p>
    <w:p>
      <w:pPr>
        <w:spacing w:after="150"/>
      </w:pPr>
      <w:r>
        <w:rPr/>
        <w:t xml:space="preserve">二、财税代理企业客群(小微企业) </w:t>
      </w:r>
    </w:p>
    <w:p>
      <w:pPr>
        <w:spacing w:after="150"/>
      </w:pPr>
      <w:r>
        <w:rPr/>
        <w:t xml:space="preserve">三、集团企业客群 </w:t>
      </w:r>
    </w:p>
    <w:p>
      <w:pPr>
        <w:spacing w:after="150"/>
      </w:pPr>
      <w:r>
        <w:rPr/>
        <w:t xml:space="preserve">四、专业财税人士客群 </w:t>
      </w:r>
    </w:p>
    <w:p>
      <w:pPr>
        <w:spacing w:after="150"/>
      </w:pPr>
      <w:r>
        <w:rPr/>
        <w:t xml:space="preserve">第三节 市场规模分析 </w:t>
      </w:r>
    </w:p>
    <w:p>
      <w:pPr>
        <w:spacing w:after="150"/>
      </w:pPr>
      <w:r>
        <w:rPr>
          <w:b w:val="1"/>
          <w:bCs w:val="1"/>
        </w:rPr>
        <w:t xml:space="preserve">第五章 中国财税代理saas行业市场现状分析 </w:t>
      </w:r>
    </w:p>
    <w:p>
      <w:pPr>
        <w:spacing w:after="150"/>
      </w:pPr>
      <w:r>
        <w:rPr/>
        <w:t xml:space="preserve">第一节 国内saas现状 </w:t>
      </w:r>
    </w:p>
    <w:p>
      <w:pPr>
        <w:spacing w:after="150"/>
      </w:pPr>
      <w:r>
        <w:rPr/>
        <w:t xml:space="preserve">一、企业数字化程度低 </w:t>
      </w:r>
    </w:p>
    <w:p>
      <w:pPr>
        <w:spacing w:after="150"/>
      </w:pPr>
      <w:r>
        <w:rPr/>
        <w:t xml:space="preserve">二、saas市场教育化程度待普及 </w:t>
      </w:r>
    </w:p>
    <w:p>
      <w:pPr>
        <w:spacing w:after="150"/>
      </w:pPr>
      <w:r>
        <w:rPr/>
        <w:t xml:space="preserve">三、财税数据不完整 </w:t>
      </w:r>
    </w:p>
    <w:p>
      <w:pPr>
        <w:spacing w:after="150"/>
      </w:pPr>
      <w:r>
        <w:rPr/>
        <w:t xml:space="preserve">1、数据完整性与标准化 </w:t>
      </w:r>
    </w:p>
    <w:p>
      <w:pPr>
        <w:spacing w:after="150"/>
      </w:pPr>
      <w:r>
        <w:rPr/>
        <w:t xml:space="preserve">2、数据安全与隐私保护 </w:t>
      </w:r>
    </w:p>
    <w:p>
      <w:pPr>
        <w:spacing w:after="150"/>
      </w:pPr>
      <w:r>
        <w:rPr/>
        <w:t xml:space="preserve">第二节 代理记账saas发展策略 </w:t>
      </w:r>
    </w:p>
    <w:p>
      <w:pPr>
        <w:spacing w:after="150"/>
      </w:pPr>
      <w:r>
        <w:rPr/>
        <w:t xml:space="preserve">一、前期以获客策略为主导 </w:t>
      </w:r>
    </w:p>
    <w:p>
      <w:pPr>
        <w:spacing w:after="150"/>
      </w:pPr>
      <w:r>
        <w:rPr/>
        <w:t xml:space="preserve">二、中后期以产品驱动策略为主导 </w:t>
      </w:r>
    </w:p>
    <w:p>
      <w:pPr>
        <w:spacing w:after="150"/>
      </w:pPr>
      <w:r>
        <w:rPr/>
        <w:t xml:space="preserve">第三节 代理记账saas行业展望 </w:t>
      </w:r>
    </w:p>
    <w:p>
      <w:pPr>
        <w:spacing w:after="150"/>
      </w:pPr>
      <w:r>
        <w:rPr/>
        <w:t xml:space="preserve">一、以产品内容为核心竞争力 </w:t>
      </w:r>
    </w:p>
    <w:p>
      <w:pPr>
        <w:spacing w:after="150"/>
      </w:pPr>
      <w:r>
        <w:rPr/>
        <w:t xml:space="preserve">二、协助企业战略决策 </w:t>
      </w:r>
    </w:p>
    <w:p>
      <w:pPr>
        <w:spacing w:after="150"/>
      </w:pPr>
      <w:r>
        <w:rPr/>
        <w:t xml:space="preserve">三、产品服务趋于高价值 </w:t>
      </w:r>
    </w:p>
    <w:p>
      <w:pPr>
        <w:spacing w:after="150"/>
      </w:pPr>
      <w:r>
        <w:rPr/>
        <w:t xml:space="preserve">第四节 代理记账saas行业市场前景分析 </w:t>
      </w:r>
    </w:p>
    <w:p>
      <w:pPr>
        <w:spacing w:after="150"/>
      </w:pPr>
      <w:r>
        <w:rPr>
          <w:b w:val="1"/>
          <w:bCs w:val="1"/>
        </w:rPr>
        <w:t xml:space="preserve">第六章 企业财税数字化发展现状 </w:t>
      </w:r>
    </w:p>
    <w:p>
      <w:pPr>
        <w:spacing w:after="150"/>
      </w:pPr>
      <w:r>
        <w:rPr/>
        <w:t xml:space="preserve">第一节 基于数字化时代的服务商生态逐渐完善 </w:t>
      </w:r>
    </w:p>
    <w:p>
      <w:pPr>
        <w:spacing w:after="150"/>
      </w:pPr>
      <w:r>
        <w:rPr/>
        <w:t xml:space="preserve">一、企业财税数字化各赛道发展程度不均 </w:t>
      </w:r>
    </w:p>
    <w:p>
      <w:pPr>
        <w:spacing w:after="150"/>
      </w:pPr>
      <w:r>
        <w:rPr/>
        <w:t xml:space="preserve">二、不同规模企业对于财税数字化需求差异较大 </w:t>
      </w:r>
    </w:p>
    <w:p>
      <w:pPr>
        <w:spacing w:after="150"/>
      </w:pPr>
      <w:r>
        <w:rPr/>
        <w:t xml:space="preserve">三、企业财税管理领域细分及典型服务商分布 </w:t>
      </w:r>
    </w:p>
    <w:p>
      <w:pPr>
        <w:spacing w:after="150"/>
      </w:pPr>
      <w:r>
        <w:rPr/>
        <w:t xml:space="preserve">第二节 企业财税数字化渗透力的提升 </w:t>
      </w:r>
    </w:p>
    <w:p>
      <w:pPr>
        <w:spacing w:after="150"/>
      </w:pPr>
      <w:r>
        <w:rPr/>
        <w:t xml:space="preserve">一、财税合规要求不断提高 </w:t>
      </w:r>
    </w:p>
    <w:p>
      <w:pPr>
        <w:spacing w:after="150"/>
      </w:pPr>
      <w:r>
        <w:rPr/>
        <w:t xml:space="preserve">二、财税数字化的重要性上升 </w:t>
      </w:r>
    </w:p>
    <w:p>
      <w:pPr>
        <w:spacing w:after="150"/>
      </w:pPr>
      <w:r>
        <w:rPr/>
        <w:t xml:space="preserve">三、ai、大数据等新技术不断应用 </w:t>
      </w:r>
    </w:p>
    <w:p>
      <w:pPr>
        <w:spacing w:after="150"/>
      </w:pPr>
      <w:r>
        <w:rPr/>
        <w:t xml:space="preserve">四、财税saas渗透率会不断提高 </w:t>
      </w:r>
    </w:p>
    <w:p>
      <w:pPr>
        <w:spacing w:after="150"/>
      </w:pPr>
      <w:r>
        <w:rPr/>
        <w:t xml:space="preserve">五、代理记账saas会提供更高的价值 </w:t>
      </w:r>
    </w:p>
    <w:p>
      <w:pPr>
        <w:spacing w:after="150"/>
      </w:pPr>
      <w:r>
        <w:rPr>
          <w:b w:val="1"/>
          <w:bCs w:val="1"/>
        </w:rPr>
        <w:t xml:space="preserve">第七章 财税数字化管理服务商体系 </w:t>
      </w:r>
    </w:p>
    <w:p>
      <w:pPr>
        <w:spacing w:after="150"/>
      </w:pPr>
      <w:r>
        <w:rPr/>
        <w:t xml:space="preserve">第一节 代理记账数字化 </w:t>
      </w:r>
    </w:p>
    <w:p>
      <w:pPr>
        <w:spacing w:after="150"/>
      </w:pPr>
      <w:r>
        <w:rPr/>
        <w:t xml:space="preserve">一、数字化赋予代理记账行业的不止更“快” </w:t>
      </w:r>
    </w:p>
    <w:p>
      <w:pPr>
        <w:spacing w:after="150"/>
      </w:pPr>
      <w:r>
        <w:rPr/>
        <w:t xml:space="preserve">1、代理数字化的第一阶段：需求出现 </w:t>
      </w:r>
    </w:p>
    <w:p>
      <w:pPr>
        <w:spacing w:after="150"/>
      </w:pPr>
      <w:r>
        <w:rPr/>
        <w:t xml:space="preserve">2、代理数字化的第二阶段：效率的竞争 </w:t>
      </w:r>
    </w:p>
    <w:p>
      <w:pPr>
        <w:spacing w:after="150"/>
      </w:pPr>
      <w:r>
        <w:rPr/>
        <w:t xml:space="preserve">3、代理数字化的第三阶段：服务与营销的竞争 </w:t>
      </w:r>
    </w:p>
    <w:p>
      <w:pPr>
        <w:spacing w:after="150"/>
      </w:pPr>
      <w:r>
        <w:rPr/>
        <w:t xml:space="preserve">4、代理数字化的第四阶段：服务平台的竞争 </w:t>
      </w:r>
    </w:p>
    <w:p>
      <w:pPr>
        <w:spacing w:after="150"/>
      </w:pPr>
      <w:r>
        <w:rPr/>
        <w:t xml:space="preserve">二、核心能力：代账机构更高效，小微企业更合规 </w:t>
      </w:r>
    </w:p>
    <w:p>
      <w:pPr>
        <w:spacing w:after="150"/>
      </w:pPr>
      <w:r>
        <w:rPr/>
        <w:t xml:space="preserve">三、拓展能力：以代账作为入口的中小企业服务生态已经十分完善 </w:t>
      </w:r>
    </w:p>
    <w:p>
      <w:pPr>
        <w:spacing w:after="150"/>
      </w:pPr>
      <w:r>
        <w:rPr/>
        <w:t xml:space="preserve">第二节 费用管理数字化 </w:t>
      </w:r>
    </w:p>
    <w:p>
      <w:pPr>
        <w:spacing w:after="150"/>
      </w:pPr>
      <w:r>
        <w:rPr/>
        <w:t xml:space="preserve">一、管理费用流程是当前企业对于费用管理系统的最大需求 </w:t>
      </w:r>
    </w:p>
    <w:p>
      <w:pPr>
        <w:spacing w:after="150"/>
      </w:pPr>
      <w:r>
        <w:rPr/>
        <w:t xml:space="preserve">二、不同规模的企业通过选择不同的费控方案降低费用、提升费效 </w:t>
      </w:r>
    </w:p>
    <w:p>
      <w:pPr>
        <w:spacing w:after="150"/>
      </w:pPr>
      <w:r>
        <w:rPr/>
        <w:t xml:space="preserve">三、费用管理更全面同时，服务商的服务半径还在继续扩大 </w:t>
      </w:r>
    </w:p>
    <w:p>
      <w:pPr>
        <w:spacing w:after="150"/>
      </w:pPr>
      <w:r>
        <w:rPr/>
        <w:t xml:space="preserve">第三节 发票数字化 </w:t>
      </w:r>
    </w:p>
    <w:p>
      <w:pPr>
        <w:spacing w:after="150"/>
      </w:pPr>
      <w:r>
        <w:rPr/>
        <w:t xml:space="preserve">一、数字化赋能发票全流程自动化合规 </w:t>
      </w:r>
    </w:p>
    <w:p>
      <w:pPr>
        <w:spacing w:after="150"/>
      </w:pPr>
      <w:r>
        <w:rPr/>
        <w:t xml:space="preserve">二、对内：以发票的数据推动业务治理，降低税务风险 </w:t>
      </w:r>
    </w:p>
    <w:p>
      <w:pPr>
        <w:spacing w:after="150"/>
      </w:pPr>
      <w:r>
        <w:rPr/>
        <w:t xml:space="preserve">三、对外：从电子发票管理到供应链协同 </w:t>
      </w:r>
    </w:p>
    <w:p>
      <w:pPr>
        <w:spacing w:after="150"/>
      </w:pPr>
      <w:r>
        <w:rPr/>
        <w:t xml:space="preserve">第四节 税务管理数字化 </w:t>
      </w:r>
    </w:p>
    <w:p>
      <w:pPr>
        <w:spacing w:after="150"/>
      </w:pPr>
      <w:r>
        <w:rPr/>
        <w:t xml:space="preserve">一、企业税务管理数字化普遍落后，合规性要求却越来越高 </w:t>
      </w:r>
    </w:p>
    <w:p>
      <w:pPr>
        <w:spacing w:after="150"/>
      </w:pPr>
      <w:r>
        <w:rPr/>
        <w:t xml:space="preserve">二、税务数字化当前已经能够多方位助力企业管理税务合规 </w:t>
      </w:r>
    </w:p>
    <w:p>
      <w:pPr>
        <w:spacing w:after="150"/>
      </w:pPr>
      <w:r>
        <w:rPr/>
        <w:t xml:space="preserve">1、数据采集层面 </w:t>
      </w:r>
    </w:p>
    <w:p>
      <w:pPr>
        <w:spacing w:after="150"/>
      </w:pPr>
      <w:r>
        <w:rPr/>
        <w:t xml:space="preserve">2、智能申报层面 </w:t>
      </w:r>
    </w:p>
    <w:p>
      <w:pPr>
        <w:spacing w:after="150"/>
      </w:pPr>
      <w:r>
        <w:rPr/>
        <w:t xml:space="preserve">3、风控层面 </w:t>
      </w:r>
    </w:p>
    <w:p>
      <w:pPr>
        <w:spacing w:after="150"/>
      </w:pPr>
      <w:r>
        <w:rPr>
          <w:b w:val="1"/>
          <w:bCs w:val="1"/>
        </w:rPr>
        <w:t xml:space="preserve">第八章 数字化财税管理体系的主导驱动因素分析 </w:t>
      </w:r>
    </w:p>
    <w:p>
      <w:pPr>
        <w:spacing w:after="150"/>
      </w:pPr>
      <w:r>
        <w:rPr/>
        <w:t xml:space="preserve">第一节 社会环境因素 </w:t>
      </w:r>
    </w:p>
    <w:p>
      <w:pPr>
        <w:spacing w:after="150"/>
      </w:pPr>
      <w:r>
        <w:rPr/>
        <w:t xml:space="preserve">一、云端服务市场规模增速明显，数字化向多方位渗透 </w:t>
      </w:r>
    </w:p>
    <w:p>
      <w:pPr>
        <w:spacing w:after="150"/>
      </w:pPr>
      <w:r>
        <w:rPr/>
        <w:t xml:space="preserve">二、财务数字化是企业上云与数字化的重要入口 </w:t>
      </w:r>
    </w:p>
    <w:p>
      <w:pPr>
        <w:spacing w:after="150"/>
      </w:pPr>
      <w:r>
        <w:rPr/>
        <w:t xml:space="preserve">三、全电发票和电子档案的推行为企业财税数字化铺路 </w:t>
      </w:r>
    </w:p>
    <w:p>
      <w:pPr>
        <w:spacing w:after="150"/>
      </w:pPr>
      <w:r>
        <w:rPr/>
        <w:t xml:space="preserve">第二节 行业驱动因素 </w:t>
      </w:r>
    </w:p>
    <w:p>
      <w:pPr>
        <w:spacing w:after="150"/>
      </w:pPr>
      <w:r>
        <w:rPr/>
        <w:t xml:space="preserve">一、合规，金税四期时代中小企业财税管理第一命题 </w:t>
      </w:r>
    </w:p>
    <w:p>
      <w:pPr>
        <w:spacing w:after="150"/>
      </w:pPr>
      <w:r>
        <w:rPr/>
        <w:t xml:space="preserve">1、企业端 </w:t>
      </w:r>
    </w:p>
    <w:p>
      <w:pPr>
        <w:spacing w:after="150"/>
      </w:pPr>
      <w:r>
        <w:rPr/>
        <w:t xml:space="preserve">2、监管端 </w:t>
      </w:r>
    </w:p>
    <w:p>
      <w:pPr>
        <w:spacing w:after="150"/>
      </w:pPr>
      <w:r>
        <w:rPr/>
        <w:t xml:space="preserve">二、基于全局业务视角实施财务管理，是企业管理价值最大化的策源地 </w:t>
      </w:r>
    </w:p>
    <w:p>
      <w:pPr>
        <w:spacing w:after="150"/>
      </w:pPr>
      <w:r>
        <w:rPr/>
        <w:t xml:space="preserve">第三节 监管力度的提升 </w:t>
      </w:r>
    </w:p>
    <w:p>
      <w:pPr>
        <w:spacing w:after="150"/>
      </w:pPr>
      <w:r>
        <w:rPr/>
        <w:t xml:space="preserve">第四节 技术进步降低企业数字化门槛 </w:t>
      </w:r>
    </w:p>
    <w:p>
      <w:pPr>
        <w:spacing w:after="150"/>
      </w:pPr>
      <w:r>
        <w:rPr>
          <w:b w:val="1"/>
          <w:bCs w:val="1"/>
        </w:rPr>
        <w:t xml:space="preserve">第九章 中国代理记账saas行业竞争分析 </w:t>
      </w:r>
    </w:p>
    <w:p>
      <w:pPr>
        <w:spacing w:after="150"/>
      </w:pPr>
      <w:r>
        <w:rPr/>
        <w:t xml:space="preserve">第一节 现有企业竞争分析 </w:t>
      </w:r>
    </w:p>
    <w:p>
      <w:pPr>
        <w:spacing w:after="150"/>
      </w:pPr>
      <w:r>
        <w:rPr/>
        <w:t xml:space="preserve">一、财税横向拓展企业管理服务 </w:t>
      </w:r>
    </w:p>
    <w:p>
      <w:pPr>
        <w:spacing w:after="150"/>
      </w:pPr>
      <w:r>
        <w:rPr/>
        <w:t xml:space="preserve">1、厂商特点 </w:t>
      </w:r>
    </w:p>
    <w:p>
      <w:pPr>
        <w:spacing w:after="150"/>
      </w:pPr>
      <w:r>
        <w:rPr/>
        <w:t xml:space="preserve">2、厂商战略 </w:t>
      </w:r>
    </w:p>
    <w:p>
      <w:pPr>
        <w:spacing w:after="150"/>
      </w:pPr>
      <w:r>
        <w:rPr/>
        <w:t xml:space="preserve">3、代表厂商 </w:t>
      </w:r>
    </w:p>
    <w:p>
      <w:pPr>
        <w:spacing w:after="150"/>
      </w:pPr>
      <w:r>
        <w:rPr/>
        <w:t xml:space="preserve">二、深耕财税行业的企业 </w:t>
      </w:r>
    </w:p>
    <w:p>
      <w:pPr>
        <w:spacing w:after="150"/>
      </w:pPr>
      <w:r>
        <w:rPr/>
        <w:t xml:space="preserve">1、厂商特点 </w:t>
      </w:r>
    </w:p>
    <w:p>
      <w:pPr>
        <w:spacing w:after="150"/>
      </w:pPr>
      <w:r>
        <w:rPr/>
        <w:t xml:space="preserve">2、厂商战略 </w:t>
      </w:r>
    </w:p>
    <w:p>
      <w:pPr>
        <w:spacing w:after="150"/>
      </w:pPr>
      <w:r>
        <w:rPr/>
        <w:t xml:space="preserve">3、代表厂商 </w:t>
      </w:r>
    </w:p>
    <w:p>
      <w:pPr>
        <w:spacing w:after="150"/>
      </w:pPr>
      <w:r>
        <w:rPr/>
        <w:t xml:space="preserve">第二节 财税代理saas企业市场集中度分析 </w:t>
      </w:r>
    </w:p>
    <w:p>
      <w:pPr>
        <w:spacing w:after="150"/>
      </w:pPr>
      <w:r>
        <w:rPr>
          <w:b w:val="1"/>
          <w:bCs w:val="1"/>
        </w:rPr>
        <w:t xml:space="preserve">第十章 中国代理记账saas行业重点企业分析 </w:t>
      </w:r>
    </w:p>
    <w:p>
      <w:pPr>
        <w:spacing w:after="150"/>
      </w:pPr>
      <w:r>
        <w:rPr/>
        <w:t xml:space="preserve">第一节 亿企赢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第二节 易代账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第三节 云账房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第四节 大账房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第五节 账无忧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第六节 柠檬云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第七节 诺诺云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第八节 慧算账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第九节 八戒财税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t xml:space="preserve">第十节 金财代账 </w:t>
      </w:r>
    </w:p>
    <w:p>
      <w:pPr>
        <w:spacing w:after="150"/>
      </w:pPr>
      <w:r>
        <w:rPr/>
        <w:t xml:space="preserve">一、企业概述 </w:t>
      </w:r>
    </w:p>
    <w:p>
      <w:pPr>
        <w:spacing w:after="150"/>
      </w:pPr>
      <w:r>
        <w:rPr/>
        <w:t xml:space="preserve">二、企业代账saas产品定位 </w:t>
      </w:r>
    </w:p>
    <w:p>
      <w:pPr>
        <w:spacing w:after="150"/>
      </w:pPr>
      <w:r>
        <w:rPr/>
        <w:t xml:space="preserve">三、产品竞争优势 </w:t>
      </w:r>
    </w:p>
    <w:p>
      <w:pPr>
        <w:spacing w:after="150"/>
      </w:pPr>
      <w:r>
        <w:rPr/>
        <w:t xml:space="preserve">四、企业运营模式 </w:t>
      </w:r>
    </w:p>
    <w:p>
      <w:pPr>
        <w:spacing w:after="150"/>
      </w:pPr>
      <w:r>
        <w:rPr/>
        <w:t xml:space="preserve">五、企业未来发展规划 </w:t>
      </w:r>
    </w:p>
    <w:p>
      <w:pPr>
        <w:spacing w:after="150"/>
      </w:pPr>
      <w:r>
        <w:rPr>
          <w:b w:val="1"/>
          <w:bCs w:val="1"/>
        </w:rPr>
        <w:t xml:space="preserve">第十一章 企业财税管理数字化未来发展趋势展望 </w:t>
      </w:r>
    </w:p>
    <w:p>
      <w:pPr>
        <w:spacing w:after="150"/>
      </w:pPr>
      <w:r>
        <w:rPr/>
        <w:t xml:space="preserve">第一节 档案数字化是财税数字化领域的新可落地场景 </w:t>
      </w:r>
    </w:p>
    <w:p>
      <w:pPr>
        <w:spacing w:after="150"/>
      </w:pPr>
      <w:r>
        <w:rPr/>
        <w:t xml:space="preserve">一、电子会计档案 </w:t>
      </w:r>
    </w:p>
    <w:p>
      <w:pPr>
        <w:spacing w:after="150"/>
      </w:pPr>
      <w:r>
        <w:rPr/>
        <w:t xml:space="preserve">1、采集 </w:t>
      </w:r>
    </w:p>
    <w:p>
      <w:pPr>
        <w:spacing w:after="150"/>
      </w:pPr>
      <w:r>
        <w:rPr/>
        <w:t xml:space="preserve">2、归档 </w:t>
      </w:r>
    </w:p>
    <w:p>
      <w:pPr>
        <w:spacing w:after="150"/>
      </w:pPr>
      <w:r>
        <w:rPr/>
        <w:t xml:space="preserve">3、保存 </w:t>
      </w:r>
    </w:p>
    <w:p>
      <w:pPr>
        <w:spacing w:after="150"/>
      </w:pPr>
      <w:r>
        <w:rPr/>
        <w:t xml:space="preserve">4、使用 </w:t>
      </w:r>
    </w:p>
    <w:p>
      <w:pPr>
        <w:spacing w:after="150"/>
      </w:pPr>
      <w:r>
        <w:rPr/>
        <w:t xml:space="preserve">5、管理 </w:t>
      </w:r>
    </w:p>
    <w:p>
      <w:pPr>
        <w:spacing w:after="150"/>
      </w:pPr>
      <w:r>
        <w:rPr/>
        <w:t xml:space="preserve">二、实物档案 </w:t>
      </w:r>
    </w:p>
    <w:p>
      <w:pPr>
        <w:spacing w:after="150"/>
      </w:pPr>
      <w:r>
        <w:rPr/>
        <w:t xml:space="preserve">1、采集 </w:t>
      </w:r>
    </w:p>
    <w:p>
      <w:pPr>
        <w:spacing w:after="150"/>
      </w:pPr>
      <w:r>
        <w:rPr/>
        <w:t xml:space="preserve">2、归档 </w:t>
      </w:r>
    </w:p>
    <w:p>
      <w:pPr>
        <w:spacing w:after="150"/>
      </w:pPr>
      <w:r>
        <w:rPr/>
        <w:t xml:space="preserve">3、保存 </w:t>
      </w:r>
    </w:p>
    <w:p>
      <w:pPr>
        <w:spacing w:after="150"/>
      </w:pPr>
      <w:r>
        <w:rPr/>
        <w:t xml:space="preserve">4、使用 </w:t>
      </w:r>
    </w:p>
    <w:p>
      <w:pPr>
        <w:spacing w:after="150"/>
      </w:pPr>
      <w:r>
        <w:rPr/>
        <w:t xml:space="preserve">5、管理 </w:t>
      </w:r>
    </w:p>
    <w:p>
      <w:pPr>
        <w:spacing w:after="150"/>
      </w:pPr>
      <w:r>
        <w:rPr/>
        <w:t xml:space="preserve">三、数据文件 </w:t>
      </w:r>
    </w:p>
    <w:p>
      <w:pPr>
        <w:spacing w:after="150"/>
      </w:pPr>
      <w:r>
        <w:rPr/>
        <w:t xml:space="preserve">1、采集 </w:t>
      </w:r>
    </w:p>
    <w:p>
      <w:pPr>
        <w:spacing w:after="150"/>
      </w:pPr>
      <w:r>
        <w:rPr/>
        <w:t xml:space="preserve">2、归档 </w:t>
      </w:r>
    </w:p>
    <w:p>
      <w:pPr>
        <w:spacing w:after="150"/>
      </w:pPr>
      <w:r>
        <w:rPr/>
        <w:t xml:space="preserve">3、保存 </w:t>
      </w:r>
    </w:p>
    <w:p>
      <w:pPr>
        <w:spacing w:after="150"/>
      </w:pPr>
      <w:r>
        <w:rPr/>
        <w:t xml:space="preserve">4、使用 </w:t>
      </w:r>
    </w:p>
    <w:p>
      <w:pPr>
        <w:spacing w:after="150"/>
      </w:pPr>
      <w:r>
        <w:rPr/>
        <w:t xml:space="preserve">5、管理 </w:t>
      </w:r>
    </w:p>
    <w:p>
      <w:pPr>
        <w:spacing w:after="150"/>
      </w:pPr>
      <w:r>
        <w:rPr/>
        <w:t xml:space="preserve">四、系统日志 </w:t>
      </w:r>
    </w:p>
    <w:p>
      <w:pPr>
        <w:spacing w:after="150"/>
      </w:pPr>
      <w:r>
        <w:rPr/>
        <w:t xml:space="preserve">1、采集和归档 </w:t>
      </w:r>
    </w:p>
    <w:p>
      <w:pPr>
        <w:spacing w:after="150"/>
      </w:pPr>
      <w:r>
        <w:rPr/>
        <w:t xml:space="preserve">2、保存 </w:t>
      </w:r>
    </w:p>
    <w:p>
      <w:pPr>
        <w:spacing w:after="150"/>
      </w:pPr>
      <w:r>
        <w:rPr/>
        <w:t xml:space="preserve">3、使用 </w:t>
      </w:r>
    </w:p>
    <w:p>
      <w:pPr>
        <w:spacing w:after="150"/>
      </w:pPr>
      <w:r>
        <w:rPr/>
        <w:t xml:space="preserve">4、管理 </w:t>
      </w:r>
    </w:p>
    <w:p>
      <w:pPr>
        <w:spacing w:after="150"/>
      </w:pPr>
      <w:r>
        <w:rPr/>
        <w:t xml:space="preserve">第二节 灵活用工模式的发展离不开财税数字化的进一步支持 </w:t>
      </w:r>
    </w:p>
    <w:p>
      <w:pPr>
        <w:spacing w:after="150"/>
      </w:pPr>
      <w:r>
        <w:rPr/>
        <w:t xml:space="preserve">一、合规 </w:t>
      </w:r>
    </w:p>
    <w:p>
      <w:pPr>
        <w:spacing w:after="150"/>
      </w:pPr>
      <w:r>
        <w:rPr/>
        <w:t xml:space="preserve">1、保障业务场景合规 </w:t>
      </w:r>
    </w:p>
    <w:p>
      <w:pPr>
        <w:spacing w:after="150"/>
      </w:pPr>
      <w:r>
        <w:rPr/>
        <w:t xml:space="preserve">2、完善验收功能 </w:t>
      </w:r>
    </w:p>
    <w:p>
      <w:pPr>
        <w:spacing w:after="150"/>
      </w:pPr>
      <w:r>
        <w:rPr/>
        <w:t xml:space="preserve">3、合规处理平台数据 </w:t>
      </w:r>
    </w:p>
    <w:p>
      <w:pPr>
        <w:spacing w:after="150"/>
      </w:pPr>
      <w:r>
        <w:rPr/>
        <w:t xml:space="preserve">二、降费 </w:t>
      </w:r>
    </w:p>
    <w:p>
      <w:pPr>
        <w:spacing w:after="150"/>
      </w:pPr>
      <w:r>
        <w:rPr/>
        <w:t xml:space="preserve">三、提效 </w:t>
      </w:r>
    </w:p>
    <w:p>
      <w:pPr>
        <w:spacing w:after="150"/>
      </w:pPr>
      <w:r>
        <w:rPr/>
        <w:t xml:space="preserve">1、提升认证效率 </w:t>
      </w:r>
    </w:p>
    <w:p>
      <w:pPr>
        <w:spacing w:after="150"/>
      </w:pPr>
      <w:r>
        <w:rPr/>
        <w:t xml:space="preserve">2、提升结算支付效率 </w:t>
      </w:r>
    </w:p>
    <w:p>
      <w:pPr>
        <w:spacing w:after="150"/>
      </w:pPr>
      <w:r>
        <w:rPr/>
        <w:t xml:space="preserve">第三节 企业仍需要更体系化更高效的合规创新与管理 </w:t>
      </w:r>
    </w:p>
    <w:p>
      <w:pPr>
        <w:spacing w:after="150"/>
      </w:pPr>
      <w:r>
        <w:rPr/>
        <w:t xml:space="preserve">一、不为未知操作买单 </w:t>
      </w:r>
    </w:p>
    <w:p>
      <w:pPr>
        <w:spacing w:after="150"/>
      </w:pPr>
      <w:r>
        <w:rPr/>
        <w:t xml:space="preserve">二、使用技术承担最大风险 </w:t>
      </w:r>
    </w:p>
    <w:p>
      <w:pPr>
        <w:spacing w:after="150"/>
      </w:pPr>
      <w:r>
        <w:rPr/>
        <w:t xml:space="preserve">三、继续强化统一性管理并简化流程 </w:t>
      </w:r>
    </w:p>
    <w:p>
      <w:pPr>
        <w:spacing w:after="150"/>
      </w:pPr>
      <w:r>
        <w:rPr/>
        <w:t xml:space="preserve">四、长期支持，长期稳定 </w:t>
      </w:r>
    </w:p>
    <w:p>
      <w:pPr>
        <w:spacing w:after="150"/>
      </w:pPr>
      <w:r>
        <w:rPr>
          <w:b w:val="1"/>
          <w:bCs w:val="1"/>
        </w:rPr>
        <w:t xml:space="preserve">第十二章 研究结论及发展建议 </w:t>
      </w:r>
    </w:p>
    <w:p>
      <w:pPr>
        <w:spacing w:after="150"/>
      </w:pPr>
      <w:r>
        <w:rPr/>
        <w:t xml:space="preserve">第一节 行业研究结论及建议 </w:t>
      </w:r>
    </w:p>
    <w:p>
      <w:pPr>
        <w:spacing w:after="150"/>
      </w:pPr>
      <w:r>
        <w:rPr/>
        <w:t xml:space="preserve">第二节 中道泰和给出的发展建议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图表：工业生产者出厂价格涨跌幅 </w:t>
      </w:r>
    </w:p>
    <w:p>
      <w:pPr>
        <w:spacing w:after="150"/>
      </w:pPr>
      <w:r>
        <w:rPr/>
        <w:t xml:space="preserve">图表：工业生产者购进价格涨跌幅 </w:t>
      </w:r>
    </w:p>
    <w:p>
      <w:pPr>
        <w:spacing w:after="150"/>
      </w:pPr>
      <w:r>
        <w:rPr/>
        <w:t xml:space="preserve">图表：生产资料出厂价格涨跌幅 </w:t>
      </w:r>
    </w:p>
    <w:p>
      <w:pPr>
        <w:spacing w:after="150"/>
      </w:pPr>
      <w:r>
        <w:rPr/>
        <w:t xml:space="preserve">图表：生活资料出厂价格涨跌幅 </w:t>
      </w:r>
    </w:p>
    <w:p>
      <w:pPr>
        <w:spacing w:after="150"/>
      </w:pPr>
      <w:r>
        <w:rPr/>
        <w:t xml:space="preserve">图表：2023年1制造业采购经理指数 </w:t>
      </w:r>
    </w:p>
    <w:p>
      <w:pPr>
        <w:spacing w:after="150"/>
      </w:pPr>
      <w:r>
        <w:rPr/>
        <w:t xml:space="preserve">图表：中国财税saas市场规模(单位：亿元) </w:t>
      </w:r>
    </w:p>
    <w:p>
      <w:pPr>
        <w:spacing w:after="150"/>
      </w:pPr>
      <w:r>
        <w:rPr/>
        <w:t xml:space="preserve">图表：2014-2019-2023年财税数字化服务商投融资情况 </w:t>
      </w:r>
    </w:p>
    <w:p>
      <w:pPr>
        <w:spacing w:after="150"/>
      </w:pPr>
      <w:r>
        <w:rPr/>
        <w:t xml:space="preserve">图表：不同规模企业对于财税数字化需求差异较大 </w:t>
      </w:r>
    </w:p>
    <w:p>
      <w:pPr>
        <w:spacing w:after="150"/>
      </w:pPr>
      <w:r>
        <w:rPr/>
        <w:t xml:space="preserve">图表：现金流、预算和费用领域典型服务商分布 </w:t>
      </w:r>
    </w:p>
    <w:p>
      <w:pPr>
        <w:spacing w:after="150"/>
      </w:pPr>
      <w:r>
        <w:rPr/>
        <w:t xml:space="preserve">图表：税务、票据和会计核算领域典型服务商分布 </w:t>
      </w:r>
    </w:p>
    <w:p>
      <w:pPr>
        <w:spacing w:after="150"/>
      </w:pPr>
      <w:r>
        <w:rPr/>
        <w:t xml:space="preserve">图表：代理记账数字化 </w:t>
      </w:r>
    </w:p>
    <w:p>
      <w:pPr>
        <w:spacing w:after="150"/>
      </w:pPr>
      <w:r>
        <w:rPr/>
        <w:t xml:space="preserve">图表：代理记账公司服务于小微企业 </w:t>
      </w:r>
    </w:p>
    <w:p>
      <w:pPr>
        <w:spacing w:after="150"/>
      </w:pPr>
      <w:r>
        <w:rPr/>
        <w:t xml:space="preserve">图表：开始部署基于云端的费用管理系统时，是为了解决下述哪些问题? </w:t>
      </w:r>
    </w:p>
    <w:p>
      <w:pPr>
        <w:spacing w:after="150"/>
      </w:pPr>
      <w:r>
        <w:rPr/>
        <w:t xml:space="preserve">图表：企业费用管理系统中最需要的能力 </w:t>
      </w:r>
    </w:p>
    <w:p>
      <w:pPr>
        <w:spacing w:after="150"/>
      </w:pPr>
      <w:r>
        <w:rPr/>
        <w:t xml:space="preserve">图表：费用流程梳理能力中最需要的环节 </w:t>
      </w:r>
    </w:p>
    <w:p>
      <w:pPr>
        <w:spacing w:after="150"/>
      </w:pPr>
      <w:r>
        <w:rPr/>
        <w:t xml:space="preserve">图表：改善企业经营的决策因素 </w:t>
      </w:r>
    </w:p>
    <w:p>
      <w:pPr>
        <w:spacing w:after="150"/>
      </w:pPr>
      <w:r>
        <w:rPr/>
        <w:t xml:space="preserve">图表：大中小型企业的财务需求 </w:t>
      </w:r>
    </w:p>
    <w:p>
      <w:pPr>
        <w:spacing w:after="150"/>
      </w:pPr>
      <w:r>
        <w:rPr/>
        <w:t xml:space="preserve">图表：高度自动化的发票流转与管理 </w:t>
      </w:r>
    </w:p>
    <w:p>
      <w:pPr>
        <w:spacing w:after="150"/>
      </w:pPr>
      <w:r>
        <w:rPr/>
        <w:t xml:space="preserve">图表：发票数字化的归集与风控 </w:t>
      </w:r>
    </w:p>
    <w:p>
      <w:pPr>
        <w:spacing w:after="150"/>
      </w:pPr>
      <w:r>
        <w:rPr/>
        <w:t xml:space="preserve">图表：进项发票管理：实时通过发票数据监控业务状态 </w:t>
      </w:r>
    </w:p>
    <w:p>
      <w:pPr>
        <w:spacing w:after="150"/>
      </w:pPr>
      <w:r>
        <w:rPr/>
        <w:t xml:space="preserve">图表：销项发票管理:提升管理效率，降低税务风险 </w:t>
      </w:r>
    </w:p>
    <w:p>
      <w:pPr>
        <w:spacing w:after="150"/>
      </w:pPr>
      <w:r>
        <w:rPr/>
        <w:t xml:space="preserve">图表：电子发票管理到供应链协同 </w:t>
      </w:r>
    </w:p>
    <w:p>
      <w:pPr>
        <w:spacing w:after="150"/>
      </w:pPr>
      <w:r>
        <w:rPr/>
        <w:t xml:space="preserve">图表：企业内部 </w:t>
      </w:r>
    </w:p>
    <w:p>
      <w:pPr>
        <w:spacing w:after="150"/>
      </w:pPr>
      <w:r>
        <w:rPr/>
        <w:t xml:space="preserve">图表：监管机构 </w:t>
      </w:r>
    </w:p>
    <w:p>
      <w:pPr>
        <w:spacing w:after="150"/>
      </w:pPr>
      <w:r>
        <w:rPr/>
        <w:t xml:space="preserve">图表：涉税数据采集 </w:t>
      </w:r>
    </w:p>
    <w:p>
      <w:pPr>
        <w:spacing w:after="150"/>
      </w:pPr>
      <w:r>
        <w:rPr/>
        <w:t xml:space="preserve">图表：全税种智能申报 </w:t>
      </w:r>
    </w:p>
    <w:p>
      <w:pPr>
        <w:spacing w:after="150"/>
      </w:pPr>
      <w:r>
        <w:rPr/>
        <w:t xml:space="preserve">图表：全流程风控 </w:t>
      </w:r>
    </w:p>
    <w:p>
      <w:pPr>
        <w:spacing w:after="150"/>
      </w:pPr>
      <w:r>
        <w:rPr/>
        <w:t xml:space="preserve">图表：实体经济企业信息化上云优先级 </w:t>
      </w:r>
    </w:p>
    <w:p>
      <w:pPr>
        <w:spacing w:after="150"/>
      </w:pPr>
      <w:r>
        <w:rPr/>
        <w:t xml:space="preserve">图表：实体经济企业管理系统上云方向 </w:t>
      </w:r>
    </w:p>
    <w:p>
      <w:pPr>
        <w:spacing w:after="150"/>
      </w:pPr>
      <w:r>
        <w:rPr/>
        <w:t xml:space="preserve">图表：以数治税的背景下，税局的监管已经实现了从税到业务的扩展 </w:t>
      </w:r>
    </w:p>
    <w:p>
      <w:pPr>
        <w:spacing w:after="150"/>
      </w:pPr>
      <w:r>
        <w:rPr/>
        <w:t xml:space="preserve">图表：企业整体的税务数字化水平已经远落后于监管数字化的水平 </w:t>
      </w:r>
    </w:p>
    <w:p>
      <w:pPr>
        <w:spacing w:after="150"/>
      </w:pPr>
      <w:r>
        <w:rPr/>
        <w:t xml:space="preserve">图表：亿企赢一体化管理平台 </w:t>
      </w:r>
    </w:p>
    <w:p>
      <w:pPr>
        <w:spacing w:after="150"/>
      </w:pPr>
      <w:r>
        <w:rPr/>
        <w:t xml:space="preserve">图表：慧算账代理记账服务内容 </w:t>
      </w:r>
    </w:p>
    <w:p>
      <w:pPr>
        <w:spacing w:after="150"/>
      </w:pPr>
      <w:r>
        <w:rPr/>
        <w:t xml:space="preserve">图表：八戒财税代账服务基础服务内容 </w:t>
      </w:r>
    </w:p>
    <w:p>
      <w:pPr>
        <w:spacing w:after="150"/>
      </w:pPr>
      <w:r>
        <w:rPr/>
        <w:t xml:space="preserve">图表：八戒财税代账服务赠送服务内容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中国代理记账SaaS行业市场发展现状及发展趋势与投资研究报告(2024-2029版)</dc:title>
  <dc:description>中国代理记账SaaS行业市场发展现状及发展趋势与投资研究报告(2024-2029版)</dc:description>
  <dc:subject>中国代理记账SaaS行业市场发展现状及发展趋势与投资研究报告(2024-2029版)</dc:subject>
  <cp:keywords>研究报告</cp:keywords>
  <cp:category>研究报告</cp:category>
  <cp:lastModifiedBy>北京中道泰和信息咨询有限公司</cp:lastModifiedBy>
  <dcterms:created xsi:type="dcterms:W3CDTF">2024-02-01T16:43:20+08:00</dcterms:created>
  <dcterms:modified xsi:type="dcterms:W3CDTF">2024-02-01T16:43:20+08:00</dcterms:modified>
</cp:coreProperties>
</file>

<file path=docProps/custom.xml><?xml version="1.0" encoding="utf-8"?>
<Properties xmlns="http://schemas.openxmlformats.org/officeDocument/2006/custom-properties" xmlns:vt="http://schemas.openxmlformats.org/officeDocument/2006/docPropsVTypes"/>
</file>