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数字文化行业市场发展现状及发展前景与投资机会研究报告(2024-2029版)</w:t>
      </w:r>
    </w:p>
    <w:p>
      <w:pPr>
        <w:spacing w:after="150"/>
      </w:pPr>
      <w:r>
        <w:rPr>
          <w:b w:val="1"/>
          <w:bCs w:val="1"/>
        </w:rPr>
        <w:t xml:space="preserve">报告简介</w:t>
      </w:r>
    </w:p>
    <w:p>
      <w:pPr>
        <w:spacing w:after="150"/>
      </w:pPr>
      <w:r>
        <w:rPr/>
        <w:t xml:space="preserve">数字文化指以计算机、互联网、以及数字化视频信息采集、处理、存储和传输技术的文化的数字化共享。它是依托各公共、组织与个体文化资源，利用VR、AR、3D等数字技术以及互联网、大数据等平台实现文化传播的时空普及与内容升级，具备创新性、体验性、互动性的文化服务与共享模式。</w:t>
      </w:r>
    </w:p>
    <w:p>
      <w:pPr>
        <w:spacing w:after="150"/>
      </w:pPr>
      <w:r>
        <w:rPr/>
        <w:t xml:space="preserve">随着科技的不断发展和创新，未来数字文化产业将朝着更加多元化和融合化的方向发展。生态化竞争将继续深入，企业之间的合作与竞争将更加复杂和激烈。同时，“IP+产业”的全面融合也将成为数字文化产业的重要趋势，将推动各产业之间的深度融合和创新发展。2023年我国数字文化产业营业收入约为48684亿元。未来2024-2029年数字文化产业年均复合增长率约为11%，2029年预计将达到97464亿元。</w:t>
      </w:r>
    </w:p>
    <w:p>
      <w:pPr>
        <w:spacing w:after="150"/>
      </w:pPr>
      <w:r>
        <w:rPr/>
        <w:t xml:space="preserve">在技术方面，5G、大数据、云计算、人工智能、超高清、物联网、虚拟现实、增强现实等新兴技术将被广泛应用于数字文化产业。这些技术的应用将为数字文化产业带来更多的机遇和挑战，推动产业向更高层次发展。在内容方面，数字文化产业将更加注重中华优秀传统文化的传承和创新，推动文化产业的数字化转型和升级。同时，数字文化产业也将更加注重满足消费者的个性化需求和体验，推出更多具有创意和特色的产品和服务。</w:t>
      </w:r>
    </w:p>
    <w:p>
      <w:pPr>
        <w:spacing w:after="150"/>
      </w:pPr>
      <w:r>
        <w:rPr/>
        <w:t xml:space="preserve">此外，数字文化产业还将与社交电商、网络直播、短视频等在线新经济结合，形成更加紧密的产业链和生态圈。同时，数字文化产业也将注重与实体经济的结合，推动产业的数字化转型和升级，实现数字文化产业与实体经济的深度融合和创新发展。2022年5月，中共中央办公厅国务院办公厅印发《关于推进实施国家文化数字化战略的意见》，明确提到到“十四五”时期末，基本建成文化数字化基础设施和服务平台，形成线上线下融合互动、立体覆盖的文化服务供给体系;到2035年，建成物理分布、逻辑关联、快速链接、高效搜索、全面共享、重点集成的国家文化大数据体系，中华文化全景呈现，中华文化数字化成果全民共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文化专业研究单位等公布和提供的大量资料。对我国数字文化行业作了详尽深入的分析，为数字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数字文化行业界定和分类 </w:t>
      </w:r>
    </w:p>
    <w:p>
      <w:pPr>
        <w:spacing w:after="150"/>
      </w:pPr>
      <w:r>
        <w:rPr/>
        <w:t xml:space="preserve">第一节 行业基本概念 </w:t>
      </w:r>
    </w:p>
    <w:p>
      <w:pPr>
        <w:spacing w:after="150"/>
      </w:pPr>
      <w:r>
        <w:rPr/>
        <w:t xml:space="preserve">第二节 行业基本特点 </w:t>
      </w:r>
    </w:p>
    <w:p>
      <w:pPr>
        <w:spacing w:after="150"/>
      </w:pPr>
      <w:r>
        <w:rPr/>
        <w:t xml:space="preserve">第三节 行业分类 </w:t>
      </w:r>
    </w:p>
    <w:p>
      <w:pPr>
        <w:spacing w:after="150"/>
      </w:pPr>
      <w:r>
        <w:rPr>
          <w:b w:val="1"/>
          <w:bCs w:val="1"/>
        </w:rPr>
        <w:t xml:space="preserve">第二章 2023年数字文化行业国内外发展概述 </w:t>
      </w:r>
    </w:p>
    <w:p>
      <w:pPr>
        <w:spacing w:after="150"/>
      </w:pPr>
      <w:r>
        <w:rPr/>
        <w:t xml:space="preserve">第一节 全球数字文化行业发展概况 </w:t>
      </w:r>
    </w:p>
    <w:p>
      <w:pPr>
        <w:spacing w:after="150"/>
      </w:pPr>
      <w:r>
        <w:rPr/>
        <w:t xml:space="preserve">一、全球数字文化行业发展现状 </w:t>
      </w:r>
    </w:p>
    <w:p>
      <w:pPr>
        <w:spacing w:after="150"/>
      </w:pPr>
      <w:r>
        <w:rPr/>
        <w:t xml:space="preserve">二、全球数字文化行业发展趋势 </w:t>
      </w:r>
    </w:p>
    <w:p>
      <w:pPr>
        <w:spacing w:after="150"/>
      </w:pPr>
      <w:r>
        <w:rPr/>
        <w:t xml:space="preserve">三、主要国家和地区发展状况 </w:t>
      </w:r>
    </w:p>
    <w:p>
      <w:pPr>
        <w:spacing w:after="150"/>
      </w:pPr>
      <w:r>
        <w:rPr/>
        <w:t xml:space="preserve">第二节 中国数字文化行业发展概况 </w:t>
      </w:r>
    </w:p>
    <w:p>
      <w:pPr>
        <w:spacing w:after="150"/>
      </w:pPr>
      <w:r>
        <w:rPr/>
        <w:t xml:space="preserve">一、中国数字文化行业发展历程与现状 </w:t>
      </w:r>
    </w:p>
    <w:p>
      <w:pPr>
        <w:spacing w:after="150"/>
      </w:pPr>
      <w:r>
        <w:rPr/>
        <w:t xml:space="preserve">二、中国数字文化行业发展中存在的问题 </w:t>
      </w:r>
    </w:p>
    <w:p>
      <w:pPr>
        <w:spacing w:after="150"/>
      </w:pPr>
      <w:r>
        <w:rPr>
          <w:b w:val="1"/>
          <w:bCs w:val="1"/>
        </w:rPr>
        <w:t xml:space="preserve">第三章 2023年中国数字文化行业发展环境分析 </w:t>
      </w:r>
    </w:p>
    <w:p>
      <w:pPr>
        <w:spacing w:after="150"/>
      </w:pPr>
      <w:r>
        <w:rPr/>
        <w:t xml:space="preserve">第一节 宏观经济环境 </w:t>
      </w:r>
    </w:p>
    <w:p>
      <w:pPr>
        <w:spacing w:after="150"/>
      </w:pPr>
      <w:r>
        <w:rPr/>
        <w:t xml:space="preserve">第二节 宏观政策环境 </w:t>
      </w:r>
    </w:p>
    <w:p>
      <w:pPr>
        <w:spacing w:after="150"/>
      </w:pPr>
      <w:r>
        <w:rPr/>
        <w:t xml:space="preserve">第三节 数字文化行业政策环境 </w:t>
      </w:r>
    </w:p>
    <w:p>
      <w:pPr>
        <w:spacing w:after="150"/>
      </w:pPr>
      <w:r>
        <w:rPr/>
        <w:t xml:space="preserve">第四节 数字文化行业技术环境 </w:t>
      </w:r>
    </w:p>
    <w:p>
      <w:pPr>
        <w:spacing w:after="150"/>
      </w:pPr>
      <w:r>
        <w:rPr>
          <w:b w:val="1"/>
          <w:bCs w:val="1"/>
        </w:rPr>
        <w:t xml:space="preserve">第四章 2023年中国数字文化行业市场分析 </w:t>
      </w:r>
    </w:p>
    <w:p>
      <w:pPr>
        <w:spacing w:after="150"/>
      </w:pPr>
      <w:r>
        <w:rPr/>
        <w:t xml:space="preserve">第一节 市场规模 </w:t>
      </w:r>
    </w:p>
    <w:p>
      <w:pPr>
        <w:spacing w:after="150"/>
      </w:pPr>
      <w:r>
        <w:rPr/>
        <w:t xml:space="preserve">一、数字文化行业市场规模及增速 </w:t>
      </w:r>
    </w:p>
    <w:p>
      <w:pPr>
        <w:spacing w:after="150"/>
      </w:pPr>
      <w:r>
        <w:rPr/>
        <w:t xml:space="preserve">二、数字文化行业市场饱和度 </w:t>
      </w:r>
    </w:p>
    <w:p>
      <w:pPr>
        <w:spacing w:after="150"/>
      </w:pPr>
      <w:r>
        <w:rPr/>
        <w:t xml:space="preserve">三、影响数字文化行业市场规模的因素 </w:t>
      </w:r>
    </w:p>
    <w:p>
      <w:pPr>
        <w:spacing w:after="150"/>
      </w:pPr>
      <w:r>
        <w:rPr/>
        <w:t xml:space="preserve">四、2024-2029年数字文化行业市场规模及增速预测 </w:t>
      </w:r>
    </w:p>
    <w:p>
      <w:pPr>
        <w:spacing w:after="150"/>
      </w:pPr>
      <w:r>
        <w:rPr/>
        <w:t xml:space="preserve">第二节 市场结构 </w:t>
      </w:r>
    </w:p>
    <w:p>
      <w:pPr>
        <w:spacing w:after="150"/>
      </w:pPr>
      <w:r>
        <w:rPr/>
        <w:t xml:space="preserve">第三节 市场特点 </w:t>
      </w:r>
    </w:p>
    <w:p>
      <w:pPr>
        <w:spacing w:after="150"/>
      </w:pPr>
      <w:r>
        <w:rPr/>
        <w:t xml:space="preserve">一、数字文化行业所处生命周期 </w:t>
      </w:r>
    </w:p>
    <w:p>
      <w:pPr>
        <w:spacing w:after="150"/>
      </w:pPr>
      <w:r>
        <w:rPr/>
        <w:t xml:space="preserve">二、技术变革与行业革新对数字文化行业的影响 </w:t>
      </w:r>
    </w:p>
    <w:p>
      <w:pPr>
        <w:spacing w:after="150"/>
      </w:pPr>
      <w:r>
        <w:rPr/>
        <w:t xml:space="preserve">三、差异化分析 </w:t>
      </w:r>
    </w:p>
    <w:p>
      <w:pPr>
        <w:spacing w:after="150"/>
      </w:pPr>
      <w:r>
        <w:rPr>
          <w:b w:val="1"/>
          <w:bCs w:val="1"/>
        </w:rPr>
        <w:t xml:space="preserve">第五章 中国数字文化行业供给与需求情况分析 </w:t>
      </w:r>
    </w:p>
    <w:p>
      <w:pPr>
        <w:spacing w:after="150"/>
      </w:pPr>
      <w:r>
        <w:rPr/>
        <w:t xml:space="preserve">第一节 中国数字文化行业供给概况 </w:t>
      </w:r>
    </w:p>
    <w:p>
      <w:pPr>
        <w:spacing w:after="150"/>
      </w:pPr>
      <w:r>
        <w:rPr/>
        <w:t xml:space="preserve">一、2021-2023年中国数字文化供给情况分析 </w:t>
      </w:r>
    </w:p>
    <w:p>
      <w:pPr>
        <w:spacing w:after="150"/>
      </w:pPr>
      <w:r>
        <w:rPr/>
        <w:t xml:space="preserve">二、2023年中国数字文化行业供给特点分析 </w:t>
      </w:r>
    </w:p>
    <w:p>
      <w:pPr>
        <w:spacing w:after="150"/>
      </w:pPr>
      <w:r>
        <w:rPr/>
        <w:t xml:space="preserve">三、2024-2029年中国数字文化行业供给预测分析 </w:t>
      </w:r>
    </w:p>
    <w:p>
      <w:pPr>
        <w:spacing w:after="150"/>
      </w:pPr>
      <w:r>
        <w:rPr/>
        <w:t xml:space="preserve">第二节 中国数字文化行业需求概况 </w:t>
      </w:r>
    </w:p>
    <w:p>
      <w:pPr>
        <w:spacing w:after="150"/>
      </w:pPr>
      <w:r>
        <w:rPr/>
        <w:t xml:space="preserve">一、2021-2023年中国数字文化行业需求情况分析 </w:t>
      </w:r>
    </w:p>
    <w:p>
      <w:pPr>
        <w:spacing w:after="150"/>
      </w:pPr>
      <w:r>
        <w:rPr/>
        <w:t xml:space="preserve">二、2023年中国数字文化行业市场需求特点分析 </w:t>
      </w:r>
    </w:p>
    <w:p>
      <w:pPr>
        <w:spacing w:after="150"/>
      </w:pPr>
      <w:r>
        <w:rPr/>
        <w:t xml:space="preserve">三、2024-2029年中国数字文化市场需求预测分析 </w:t>
      </w:r>
    </w:p>
    <w:p>
      <w:pPr>
        <w:spacing w:after="150"/>
      </w:pPr>
      <w:r>
        <w:rPr/>
        <w:t xml:space="preserve">第三节 数字文化产业供需平衡状况分析 </w:t>
      </w:r>
    </w:p>
    <w:p>
      <w:pPr>
        <w:spacing w:after="150"/>
      </w:pPr>
      <w:r>
        <w:rPr/>
        <w:t xml:space="preserve">第四节 中国数字文化行业盈利情况分析 </w:t>
      </w:r>
    </w:p>
    <w:p>
      <w:pPr>
        <w:spacing w:after="150"/>
      </w:pPr>
      <w:r>
        <w:rPr/>
        <w:t xml:space="preserve">第五节 中国数字文化行业附加值提升空间分析 </w:t>
      </w:r>
    </w:p>
    <w:p>
      <w:pPr>
        <w:spacing w:after="150"/>
      </w:pPr>
      <w:r>
        <w:rPr>
          <w:b w:val="1"/>
          <w:bCs w:val="1"/>
        </w:rPr>
        <w:t xml:space="preserve">第六章 2023年中国数字文化行业区域市场分析 </w:t>
      </w:r>
    </w:p>
    <w:p>
      <w:pPr>
        <w:spacing w:after="150"/>
      </w:pPr>
      <w:r>
        <w:rPr/>
        <w:t xml:space="preserve">第一节 区域市场分布状况 </w:t>
      </w:r>
    </w:p>
    <w:p>
      <w:pPr>
        <w:spacing w:after="150"/>
      </w:pPr>
      <w:r>
        <w:rPr/>
        <w:t xml:space="preserve">第二节 重点区域市场需求分析(需求规模、需求特征等) </w:t>
      </w:r>
    </w:p>
    <w:p>
      <w:pPr>
        <w:spacing w:after="150"/>
      </w:pPr>
      <w:r>
        <w:rPr/>
        <w:t xml:space="preserve">第三节 区域市场需求变化趋势 </w:t>
      </w:r>
    </w:p>
    <w:p>
      <w:pPr>
        <w:spacing w:after="150"/>
      </w:pPr>
      <w:r>
        <w:rPr>
          <w:b w:val="1"/>
          <w:bCs w:val="1"/>
        </w:rPr>
        <w:t xml:space="preserve">第七章 2023年中国数字文化行业产业链分析 </w:t>
      </w:r>
    </w:p>
    <w:p>
      <w:pPr>
        <w:spacing w:after="150"/>
      </w:pPr>
      <w:r>
        <w:rPr/>
        <w:t xml:space="preserve">第一节 数字文化行业产业链分析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数字文化上游行业分析 </w:t>
      </w:r>
    </w:p>
    <w:p>
      <w:pPr>
        <w:spacing w:after="150"/>
      </w:pPr>
      <w:r>
        <w:rPr/>
        <w:t xml:space="preserve">一、数字文化成本构成 </w:t>
      </w:r>
    </w:p>
    <w:p>
      <w:pPr>
        <w:spacing w:after="150"/>
      </w:pPr>
      <w:r>
        <w:rPr/>
        <w:t xml:space="preserve">二、上游行业发展现状 </w:t>
      </w:r>
    </w:p>
    <w:p>
      <w:pPr>
        <w:spacing w:after="150"/>
      </w:pPr>
      <w:r>
        <w:rPr/>
        <w:t xml:space="preserve">三、2024-2029年上游行业发展趋势 </w:t>
      </w:r>
    </w:p>
    <w:p>
      <w:pPr>
        <w:spacing w:after="150"/>
      </w:pPr>
      <w:r>
        <w:rPr/>
        <w:t xml:space="preserve">四、上游行业对数字文化行业的影响 </w:t>
      </w:r>
    </w:p>
    <w:p>
      <w:pPr>
        <w:spacing w:after="150"/>
      </w:pPr>
      <w:r>
        <w:rPr/>
        <w:t xml:space="preserve">第三节 数字文化下游行业分析 </w:t>
      </w:r>
    </w:p>
    <w:p>
      <w:pPr>
        <w:spacing w:after="150"/>
      </w:pPr>
      <w:r>
        <w:rPr/>
        <w:t xml:space="preserve">一、数字文化下游行业分布 </w:t>
      </w:r>
    </w:p>
    <w:p>
      <w:pPr>
        <w:spacing w:after="150"/>
      </w:pPr>
      <w:r>
        <w:rPr/>
        <w:t xml:space="preserve">二、下游行业发展现状 </w:t>
      </w:r>
    </w:p>
    <w:p>
      <w:pPr>
        <w:spacing w:after="150"/>
      </w:pPr>
      <w:r>
        <w:rPr/>
        <w:t xml:space="preserve">三、2024-2029年下游行业发展趋势 </w:t>
      </w:r>
    </w:p>
    <w:p>
      <w:pPr>
        <w:spacing w:after="150"/>
      </w:pPr>
      <w:r>
        <w:rPr/>
        <w:t xml:space="preserve">四、下游需求对数字文化行业的影响 </w:t>
      </w:r>
    </w:p>
    <w:p>
      <w:pPr>
        <w:spacing w:after="150"/>
      </w:pPr>
      <w:r>
        <w:rPr>
          <w:b w:val="1"/>
          <w:bCs w:val="1"/>
        </w:rPr>
        <w:t xml:space="preserve">第八章 2023年中国数字文化行业主导驱动因素分析 </w:t>
      </w:r>
    </w:p>
    <w:p>
      <w:pPr>
        <w:spacing w:after="150"/>
      </w:pPr>
      <w:r>
        <w:rPr/>
        <w:t xml:space="preserve">第一节 国家政策导向 </w:t>
      </w:r>
    </w:p>
    <w:p>
      <w:pPr>
        <w:spacing w:after="150"/>
      </w:pPr>
      <w:r>
        <w:rPr/>
        <w:t xml:space="preserve">第二节 关联行业发展 </w:t>
      </w:r>
    </w:p>
    <w:p>
      <w:pPr>
        <w:spacing w:after="150"/>
      </w:pPr>
      <w:r>
        <w:rPr/>
        <w:t xml:space="preserve">第三节 行业技术发展 </w:t>
      </w:r>
    </w:p>
    <w:p>
      <w:pPr>
        <w:spacing w:after="150"/>
      </w:pPr>
      <w:r>
        <w:rPr/>
        <w:t xml:space="preserve">第四节 行业竞争状况 </w:t>
      </w:r>
    </w:p>
    <w:p>
      <w:pPr>
        <w:spacing w:after="150"/>
      </w:pPr>
      <w:r>
        <w:rPr/>
        <w:t xml:space="preserve">第五节 社会需求的变化 </w:t>
      </w:r>
    </w:p>
    <w:p>
      <w:pPr>
        <w:spacing w:after="150"/>
      </w:pPr>
      <w:r>
        <w:rPr>
          <w:b w:val="1"/>
          <w:bCs w:val="1"/>
        </w:rPr>
        <w:t xml:space="preserve">第九章 2023年中国数字文化行业偿债能力分析 </w:t>
      </w:r>
    </w:p>
    <w:p>
      <w:pPr>
        <w:spacing w:after="150"/>
      </w:pPr>
      <w:r>
        <w:rPr/>
        <w:t xml:space="preserve">第一节 数字文化行业资产负债率分析 </w:t>
      </w:r>
    </w:p>
    <w:p>
      <w:pPr>
        <w:spacing w:after="150"/>
      </w:pPr>
      <w:r>
        <w:rPr/>
        <w:t xml:space="preserve">第二节 数字文化行业速动比率分析 </w:t>
      </w:r>
    </w:p>
    <w:p>
      <w:pPr>
        <w:spacing w:after="150"/>
      </w:pPr>
      <w:r>
        <w:rPr/>
        <w:t xml:space="preserve">第三节 数字文化行业流动比率分析 </w:t>
      </w:r>
    </w:p>
    <w:p>
      <w:pPr>
        <w:spacing w:after="150"/>
      </w:pPr>
      <w:r>
        <w:rPr/>
        <w:t xml:space="preserve">第四节 2024-2029年数字文化行业偿债能力预测 </w:t>
      </w:r>
    </w:p>
    <w:p>
      <w:pPr>
        <w:spacing w:after="150"/>
      </w:pPr>
      <w:r>
        <w:rPr>
          <w:b w:val="1"/>
          <w:bCs w:val="1"/>
        </w:rPr>
        <w:t xml:space="preserve">第十章 2023年中国数字文化行业营运能力分析 </w:t>
      </w:r>
    </w:p>
    <w:p>
      <w:pPr>
        <w:spacing w:after="150"/>
      </w:pPr>
      <w:r>
        <w:rPr/>
        <w:t xml:space="preserve">第一节 数字文化行业总资产周转率分析 </w:t>
      </w:r>
    </w:p>
    <w:p>
      <w:pPr>
        <w:spacing w:after="150"/>
      </w:pPr>
      <w:r>
        <w:rPr/>
        <w:t xml:space="preserve">第二节 数字文化行业净资产周转率分析 </w:t>
      </w:r>
    </w:p>
    <w:p>
      <w:pPr>
        <w:spacing w:after="150"/>
      </w:pPr>
      <w:r>
        <w:rPr/>
        <w:t xml:space="preserve">第三节 数字文化行业应收账款周转率分析 </w:t>
      </w:r>
    </w:p>
    <w:p>
      <w:pPr>
        <w:spacing w:after="150"/>
      </w:pPr>
      <w:r>
        <w:rPr/>
        <w:t xml:space="preserve">第四节 2024-2029年数字文化行业营运能力预测 </w:t>
      </w:r>
    </w:p>
    <w:p>
      <w:pPr>
        <w:spacing w:after="150"/>
      </w:pPr>
      <w:r>
        <w:rPr>
          <w:b w:val="1"/>
          <w:bCs w:val="1"/>
        </w:rPr>
        <w:t xml:space="preserve">第十一章 2023年中国数字文化行业竞争分析 </w:t>
      </w:r>
    </w:p>
    <w:p>
      <w:pPr>
        <w:spacing w:after="150"/>
      </w:pPr>
      <w:r>
        <w:rPr/>
        <w:t xml:space="preserve">第一节 重点数字文化企业市场分析 </w:t>
      </w:r>
    </w:p>
    <w:p>
      <w:pPr>
        <w:spacing w:after="150"/>
      </w:pPr>
      <w:r>
        <w:rPr/>
        <w:t xml:space="preserve">第二节 数字文化行业市场集中度 </w:t>
      </w:r>
    </w:p>
    <w:p>
      <w:pPr>
        <w:spacing w:after="150"/>
      </w:pPr>
      <w:r>
        <w:rPr/>
        <w:t xml:space="preserve">第三节 行业竞争群组 </w:t>
      </w:r>
    </w:p>
    <w:p>
      <w:pPr>
        <w:spacing w:after="150"/>
      </w:pPr>
      <w:r>
        <w:rPr/>
        <w:t xml:space="preserve">第四节 潜在进入者 </w:t>
      </w:r>
    </w:p>
    <w:p>
      <w:pPr>
        <w:spacing w:after="150"/>
      </w:pPr>
      <w:r>
        <w:rPr/>
        <w:t xml:space="preserve">第五节 替代品威胁 </w:t>
      </w:r>
    </w:p>
    <w:p>
      <w:pPr>
        <w:spacing w:after="150"/>
      </w:pPr>
      <w:r>
        <w:rPr/>
        <w:t xml:space="preserve">第六节 供应商议价能力 </w:t>
      </w:r>
    </w:p>
    <w:p>
      <w:pPr>
        <w:spacing w:after="150"/>
      </w:pPr>
      <w:r>
        <w:rPr/>
        <w:t xml:space="preserve">第七节 下游用户议价能力 </w:t>
      </w:r>
    </w:p>
    <w:p>
      <w:pPr>
        <w:spacing w:after="150"/>
      </w:pPr>
      <w:r>
        <w:rPr>
          <w:b w:val="1"/>
          <w:bCs w:val="1"/>
        </w:rPr>
        <w:t xml:space="preserve">第十二章 2023年中国数字文化行业重点企业分析 </w:t>
      </w:r>
    </w:p>
    <w:p>
      <w:pPr>
        <w:spacing w:after="150"/>
      </w:pPr>
      <w:r>
        <w:rPr/>
        <w:t xml:space="preserve">第一节 全通教育集团(广东)股份有限公司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浙报数字文化集团股份有限公司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第三节 上海风语筑文化科技股份有限公司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第四节 北方联合出版传媒(集团)股份有限公司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第五节 掌阅科技股份有限公司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第六节 阅文集团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第七节 中文在线集团股份有限公司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第八节 完美世界股份有限公司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b w:val="1"/>
          <w:bCs w:val="1"/>
        </w:rPr>
        <w:t xml:space="preserve">第十三章 2024-2029年中国数字文化行业发展与投资风险分析 </w:t>
      </w:r>
    </w:p>
    <w:p>
      <w:pPr>
        <w:spacing w:after="150"/>
      </w:pPr>
      <w:r>
        <w:rPr/>
        <w:t xml:space="preserve">第一节 数字文化行业环境风险 </w:t>
      </w:r>
    </w:p>
    <w:p>
      <w:pPr>
        <w:spacing w:after="150"/>
      </w:pPr>
      <w:r>
        <w:rPr/>
        <w:t xml:space="preserve">一、国际经济环境风险 </w:t>
      </w:r>
    </w:p>
    <w:p>
      <w:pPr>
        <w:spacing w:after="150"/>
      </w:pPr>
      <w:r>
        <w:rPr/>
        <w:t xml:space="preserve">二、汇率风险 </w:t>
      </w:r>
    </w:p>
    <w:p>
      <w:pPr>
        <w:spacing w:after="150"/>
      </w:pPr>
      <w:r>
        <w:rPr/>
        <w:t xml:space="preserve">三、宏观经济风险 </w:t>
      </w:r>
    </w:p>
    <w:p>
      <w:pPr>
        <w:spacing w:after="150"/>
      </w:pPr>
      <w:r>
        <w:rPr/>
        <w:t xml:space="preserve">四、宏观经济政策风险 </w:t>
      </w:r>
    </w:p>
    <w:p>
      <w:pPr>
        <w:spacing w:after="150"/>
      </w:pPr>
      <w:r>
        <w:rPr/>
        <w:t xml:space="preserve">五、区域经济变化风险 </w:t>
      </w:r>
    </w:p>
    <w:p>
      <w:pPr>
        <w:spacing w:after="150"/>
      </w:pPr>
      <w:r>
        <w:rPr/>
        <w:t xml:space="preserve">第二节 产业链上下游及各关联产业风险 </w:t>
      </w:r>
    </w:p>
    <w:p>
      <w:pPr>
        <w:spacing w:after="150"/>
      </w:pPr>
      <w:r>
        <w:rPr/>
        <w:t xml:space="preserve">第三节 数字文化行业政策风险 </w:t>
      </w:r>
    </w:p>
    <w:p>
      <w:pPr>
        <w:spacing w:after="150"/>
      </w:pPr>
      <w:r>
        <w:rPr/>
        <w:t xml:space="preserve">第四节 数字文化行业市场风险 </w:t>
      </w:r>
    </w:p>
    <w:p>
      <w:pPr>
        <w:spacing w:after="150"/>
      </w:pPr>
      <w:r>
        <w:rPr/>
        <w:t xml:space="preserve">一、市场供需风险 </w:t>
      </w:r>
    </w:p>
    <w:p>
      <w:pPr>
        <w:spacing w:after="150"/>
      </w:pPr>
      <w:r>
        <w:rPr/>
        <w:t xml:space="preserve">二、价格风险 </w:t>
      </w:r>
    </w:p>
    <w:p>
      <w:pPr>
        <w:spacing w:after="150"/>
      </w:pPr>
      <w:r>
        <w:rPr/>
        <w:t xml:space="preserve">三、竞争风险 </w:t>
      </w:r>
    </w:p>
    <w:p>
      <w:pPr>
        <w:spacing w:after="150"/>
      </w:pPr>
      <w:r>
        <w:rPr>
          <w:b w:val="1"/>
          <w:bCs w:val="1"/>
        </w:rPr>
        <w:t xml:space="preserve">第十四章 2024-2029年中国数字文化行业发展前景及投资机会分析 </w:t>
      </w:r>
    </w:p>
    <w:p>
      <w:pPr>
        <w:spacing w:after="150"/>
      </w:pPr>
      <w:r>
        <w:rPr/>
        <w:t xml:space="preserve">第一节 数字文化行业发展前景预测 </w:t>
      </w:r>
    </w:p>
    <w:p>
      <w:pPr>
        <w:spacing w:after="150"/>
      </w:pPr>
      <w:r>
        <w:rPr/>
        <w:t xml:space="preserve">一、用户需求变化预测 </w:t>
      </w:r>
    </w:p>
    <w:p>
      <w:pPr>
        <w:spacing w:after="150"/>
      </w:pPr>
      <w:r>
        <w:rPr/>
        <w:t xml:space="preserve">二、竞争格局发展预测 </w:t>
      </w:r>
    </w:p>
    <w:p>
      <w:pPr>
        <w:spacing w:after="150"/>
      </w:pPr>
      <w:r>
        <w:rPr/>
        <w:t xml:space="preserve">三、渠道发展变化预测 </w:t>
      </w:r>
    </w:p>
    <w:p>
      <w:pPr>
        <w:spacing w:after="150"/>
      </w:pPr>
      <w:r>
        <w:rPr/>
        <w:t xml:space="preserve">四、行业总体发展前景及市场机会分析 </w:t>
      </w:r>
    </w:p>
    <w:p>
      <w:pPr>
        <w:spacing w:after="150"/>
      </w:pPr>
      <w:r>
        <w:rPr/>
        <w:t xml:space="preserve">第二节 数字文化行业投资机会 </w:t>
      </w:r>
    </w:p>
    <w:p>
      <w:pPr>
        <w:spacing w:after="150"/>
      </w:pPr>
      <w:r>
        <w:rPr/>
        <w:t xml:space="preserve">一、区域市场投资机会 </w:t>
      </w:r>
    </w:p>
    <w:p>
      <w:pPr>
        <w:spacing w:after="150"/>
      </w:pPr>
      <w:r>
        <w:rPr/>
        <w:t xml:space="preserve">二、产业链投资机会 </w:t>
      </w:r>
    </w:p>
    <w:p>
      <w:pPr>
        <w:spacing w:after="150"/>
      </w:pPr>
      <w:r>
        <w:rPr>
          <w:b w:val="1"/>
          <w:bCs w:val="1"/>
        </w:rPr>
        <w:t xml:space="preserve">第十五章 研究结论及发展建议 </w:t>
      </w:r>
    </w:p>
    <w:p>
      <w:pPr>
        <w:spacing w:after="150"/>
      </w:pPr>
      <w:r>
        <w:rPr/>
        <w:t xml:space="preserve">第一节 数字文化行业研究结论及建议 </w:t>
      </w:r>
    </w:p>
    <w:p>
      <w:pPr>
        <w:spacing w:after="150"/>
      </w:pPr>
      <w:r>
        <w:rPr/>
        <w:t xml:space="preserve">第二节 中道泰和数字文化行业发展建议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《文化和旅游部关于推动在线旅游市场高质量发展的意见》 </w:t>
      </w:r>
    </w:p>
    <w:p>
      <w:pPr>
        <w:spacing w:after="150"/>
      </w:pPr>
      <w:r>
        <w:rPr/>
        <w:t xml:space="preserve">第二节 《关于释放旅游消费潜力推动旅游业高质量发展的若干措施》 </w:t>
      </w:r>
    </w:p>
    <w:p>
      <w:pPr>
        <w:spacing w:after="150"/>
      </w:pPr>
      <w:r>
        <w:rPr/>
        <w:t xml:space="preserve">第三节 “十四五”发展规划 </w:t>
      </w:r>
    </w:p>
    <w:p>
      <w:pPr>
        <w:spacing w:after="150"/>
      </w:pPr>
      <w:r>
        <w:rPr>
          <w:b w:val="1"/>
          <w:bCs w:val="1"/>
        </w:rPr>
        <w:t xml:space="preserve">图表目录</w:t>
      </w:r>
    </w:p>
    <w:p>
      <w:pPr>
        <w:spacing w:after="150"/>
      </w:pPr>
      <w:r>
        <w:rPr/>
        <w:t xml:space="preserve">图表：2019-2023年中国国内经济走势(单位：亿元) </w:t>
      </w:r>
    </w:p>
    <w:p>
      <w:pPr>
        <w:spacing w:after="150"/>
      </w:pPr>
      <w:r>
        <w:rPr/>
        <w:t xml:space="preserve">图表：2019-2023年中国国内经济第三产贡献率走势(单位：%) </w:t>
      </w:r>
    </w:p>
    <w:p>
      <w:pPr>
        <w:spacing w:after="150"/>
      </w:pPr>
      <w:r>
        <w:rPr/>
        <w:t xml:space="preserve">图表：2021-2023年数字文化行业市场规模(单位：亿元) </w:t>
      </w:r>
    </w:p>
    <w:p>
      <w:pPr>
        <w:spacing w:after="150"/>
      </w:pPr>
      <w:r>
        <w:rPr/>
        <w:t xml:space="preserve">图表：2024-2029年数字文化行业市场规模(单位：亿元) </w:t>
      </w:r>
    </w:p>
    <w:p>
      <w:pPr>
        <w:spacing w:after="150"/>
      </w:pPr>
      <w:r>
        <w:rPr/>
        <w:t xml:space="preserve">图表：行业生命周期 </w:t>
      </w:r>
    </w:p>
    <w:p>
      <w:pPr>
        <w:spacing w:after="150"/>
      </w:pPr>
      <w:r>
        <w:rPr/>
        <w:t xml:space="preserve">图表：文化数字化生态体系 </w:t>
      </w:r>
    </w:p>
    <w:p>
      <w:pPr>
        <w:spacing w:after="150"/>
      </w:pPr>
      <w:r>
        <w:rPr/>
        <w:t xml:space="preserve">图表：2021-2023年数字文化行业资产负债率 </w:t>
      </w:r>
    </w:p>
    <w:p>
      <w:pPr>
        <w:spacing w:after="150"/>
      </w:pPr>
      <w:r>
        <w:rPr/>
        <w:t xml:space="preserve">图表：2021-2023年数字文化行业速动比率 </w:t>
      </w:r>
    </w:p>
    <w:p>
      <w:pPr>
        <w:spacing w:after="150"/>
      </w:pPr>
      <w:r>
        <w:rPr/>
        <w:t xml:space="preserve">图表：2021-2023年数字文化行业流动比率 </w:t>
      </w:r>
    </w:p>
    <w:p>
      <w:pPr>
        <w:spacing w:after="150"/>
      </w:pPr>
      <w:r>
        <w:rPr/>
        <w:t xml:space="preserve">图表：2021-2023年数字文化行业总资产周转率 </w:t>
      </w:r>
    </w:p>
    <w:p>
      <w:pPr>
        <w:spacing w:after="150"/>
      </w:pPr>
      <w:r>
        <w:rPr/>
        <w:t xml:space="preserve">图表：2021-2023年数字文化行业净资产周转率 </w:t>
      </w:r>
    </w:p>
    <w:p>
      <w:pPr>
        <w:spacing w:after="150"/>
      </w:pPr>
      <w:r>
        <w:rPr/>
        <w:t xml:space="preserve">图表：2019-2023年-2022数字文化行业应收账款周转天数 </w:t>
      </w:r>
    </w:p>
    <w:p>
      <w:pPr>
        <w:spacing w:after="150"/>
      </w:pPr>
      <w:r>
        <w:rPr/>
        <w:t xml:space="preserve">图表：全通教育企业主要经济指标 </w:t>
      </w:r>
    </w:p>
    <w:p>
      <w:pPr>
        <w:spacing w:after="150"/>
      </w:pPr>
      <w:r>
        <w:rPr/>
        <w:t xml:space="preserve">图表：全通教育盈利能力分析 </w:t>
      </w:r>
    </w:p>
    <w:p>
      <w:pPr>
        <w:spacing w:after="150"/>
      </w:pPr>
      <w:r>
        <w:rPr/>
        <w:t xml:space="preserve">图表：全通教育偿债能力分析 </w:t>
      </w:r>
    </w:p>
    <w:p>
      <w:pPr>
        <w:spacing w:after="150"/>
      </w:pPr>
      <w:r>
        <w:rPr/>
        <w:t xml:space="preserve">图表：浙数文化主要经济指标 </w:t>
      </w:r>
    </w:p>
    <w:p>
      <w:pPr>
        <w:spacing w:after="150"/>
      </w:pPr>
      <w:r>
        <w:rPr/>
        <w:t xml:space="preserve">图表：浙数文化盈利能力 </w:t>
      </w:r>
    </w:p>
    <w:p>
      <w:pPr>
        <w:spacing w:after="150"/>
      </w:pPr>
      <w:r>
        <w:rPr/>
        <w:t xml:space="preserve">图表：浙数文化偿债能力分析 </w:t>
      </w:r>
    </w:p>
    <w:p>
      <w:pPr>
        <w:spacing w:after="150"/>
      </w:pPr>
      <w:r>
        <w:rPr/>
        <w:t xml:space="preserve">图表：风语筑主要经济指标 </w:t>
      </w:r>
    </w:p>
    <w:p>
      <w:pPr>
        <w:spacing w:after="150"/>
      </w:pPr>
      <w:r>
        <w:rPr/>
        <w:t xml:space="preserve">图表：风语筑企业盈利能力分析 </w:t>
      </w:r>
    </w:p>
    <w:p>
      <w:pPr>
        <w:spacing w:after="150"/>
      </w:pPr>
      <w:r>
        <w:rPr/>
        <w:t xml:space="preserve">图表：风语筑企业偿债能力分析 </w:t>
      </w:r>
    </w:p>
    <w:p>
      <w:pPr>
        <w:spacing w:after="150"/>
      </w:pPr>
      <w:r>
        <w:rPr/>
        <w:t xml:space="preserve">图表：北方出版企业主要经济指 </w:t>
      </w:r>
    </w:p>
    <w:p>
      <w:pPr>
        <w:spacing w:after="150"/>
      </w:pPr>
      <w:r>
        <w:rPr/>
        <w:t xml:space="preserve">图表：北方出版企业盈利能力 </w:t>
      </w:r>
    </w:p>
    <w:p>
      <w:pPr>
        <w:spacing w:after="150"/>
      </w:pPr>
      <w:r>
        <w:rPr/>
        <w:t xml:space="preserve">图表：北方出版企业偿债能力分析 </w:t>
      </w:r>
    </w:p>
    <w:p>
      <w:pPr>
        <w:spacing w:after="150"/>
      </w:pPr>
      <w:r>
        <w:rPr/>
        <w:t xml:space="preserve">图表：掌阅科技企业主要经济指标 </w:t>
      </w:r>
    </w:p>
    <w:p>
      <w:pPr>
        <w:spacing w:after="150"/>
      </w:pPr>
      <w:r>
        <w:rPr/>
        <w:t xml:space="preserve">图表：掌阅科技盈利能力分析 </w:t>
      </w:r>
    </w:p>
    <w:p>
      <w:pPr>
        <w:spacing w:after="150"/>
      </w:pPr>
      <w:r>
        <w:rPr/>
        <w:t xml:space="preserve">图表：掌阅科技企业偿债能力 </w:t>
      </w:r>
    </w:p>
    <w:p>
      <w:pPr>
        <w:spacing w:after="150"/>
      </w:pPr>
      <w:r>
        <w:rPr/>
        <w:t xml:space="preserve">图表：阅文集团主要经济指标 </w:t>
      </w:r>
    </w:p>
    <w:p>
      <w:pPr>
        <w:spacing w:after="150"/>
      </w:pPr>
      <w:r>
        <w:rPr/>
        <w:t xml:space="preserve">图表：阅文集团企业盈利能力分析 </w:t>
      </w:r>
    </w:p>
    <w:p>
      <w:pPr>
        <w:spacing w:after="150"/>
      </w:pPr>
      <w:r>
        <w:rPr/>
        <w:t xml:space="preserve">图表：阅文集团偿债能力分析 </w:t>
      </w:r>
    </w:p>
    <w:p>
      <w:pPr>
        <w:spacing w:after="150"/>
      </w:pPr>
      <w:r>
        <w:rPr/>
        <w:t xml:space="preserve">图表：中文在线主要经济指标 </w:t>
      </w:r>
    </w:p>
    <w:p>
      <w:pPr>
        <w:spacing w:after="150"/>
      </w:pPr>
      <w:r>
        <w:rPr/>
        <w:t xml:space="preserve">图表：中文在线盈利能力分析 </w:t>
      </w:r>
    </w:p>
    <w:p>
      <w:pPr>
        <w:spacing w:after="150"/>
      </w:pPr>
      <w:r>
        <w:rPr/>
        <w:t xml:space="preserve">图表：中文在线偿债能力分析 </w:t>
      </w:r>
    </w:p>
    <w:p>
      <w:pPr>
        <w:spacing w:after="150"/>
      </w:pPr>
      <w:r>
        <w:rPr/>
        <w:t xml:space="preserve">图表：完美世界主要经济指标 </w:t>
      </w:r>
    </w:p>
    <w:p>
      <w:pPr>
        <w:spacing w:after="150"/>
      </w:pPr>
      <w:r>
        <w:rPr/>
        <w:t xml:space="preserve">图表：完美世界盈利能力分析 </w:t>
      </w:r>
    </w:p>
    <w:p>
      <w:pPr>
        <w:spacing w:after="150"/>
      </w:pPr>
      <w:r>
        <w:rPr/>
        <w:t xml:space="preserve">图表：完美世界偿债能力分析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本文地址：https://www.51baogao.cn/baogao/20240130/493674.shtml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0/49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数字文化行业市场发展现状及发展前景与投资机会研究报告(2024-2029版)</dc:title>
  <dc:description>数字文化行业市场发展现状及发展前景与投资机会研究报告(2024-2029版)</dc:description>
  <dc:subject>数字文化行业市场发展现状及发展前景与投资机会研究报告(2024-2029版)</dc:subject>
  <cp:keywords>研究报告</cp:keywords>
  <cp:category>研究报告</cp:category>
  <cp:lastModifiedBy>北京中道泰和信息咨询有限公司</cp:lastModifiedBy>
  <dcterms:created xsi:type="dcterms:W3CDTF">2024-02-01T16:43:32+08:00</dcterms:created>
  <dcterms:modified xsi:type="dcterms:W3CDTF">2024-02-01T16:43:32+08:00</dcterms:modified>
</cp:coreProperties>
</file>

<file path=docProps/custom.xml><?xml version="1.0" encoding="utf-8"?>
<Properties xmlns="http://schemas.openxmlformats.org/officeDocument/2006/custom-properties" xmlns:vt="http://schemas.openxmlformats.org/officeDocument/2006/docPropsVTypes"/>
</file>