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中国即时通讯行业发展现状及竞争格局与投资机会研究报告(2024-2029版)</w:t>
      </w:r>
    </w:p>
    <w:p>
      <w:pPr>
        <w:spacing w:after="150"/>
      </w:pPr>
      <w:r>
        <w:rPr>
          <w:b w:val="1"/>
          <w:bCs w:val="1"/>
        </w:rPr>
        <w:t xml:space="preserve">报告简介</w:t>
      </w:r>
    </w:p>
    <w:p>
      <w:pPr>
        <w:spacing w:after="150"/>
      </w:pPr>
      <w:r>
        <w:rPr/>
        <w:t xml:space="preserve">即时通讯(Instant Messaging)是一种基于互联网的实时通信方式，允许两人或多人使用网络实时的传递文字消息、文件、语音与视频交流。它是一种基于计算机的社交媒介，让人们可以通过互联网即时地交流和协作。即时通讯工具，例如微信、QQ、Skype、WhatsApp等，都提供了这种服务。这些工具通常具有实时聊天、文件传输、语音通话、视频通话、群组聊天等功能，使得人们可以更加方便地进行交流和合作。</w:t>
      </w:r>
    </w:p>
    <w:p>
      <w:pPr>
        <w:spacing w:after="150"/>
      </w:pPr>
      <w:r>
        <w:rPr/>
        <w:t xml:space="preserve">即时通讯已经成为现代社会中非常重要的通信方式之一，它不仅方便了人们的日常沟通，也为企业和组织提供了更加高效和便捷的协作工具。</w:t>
      </w:r>
    </w:p>
    <w:p>
      <w:pPr>
        <w:spacing w:after="150"/>
      </w:pPr>
      <w:r>
        <w:rPr/>
        <w:t xml:space="preserve">在激烈的市场竞争中，企业及投资者能否做出适时有效的市场决策是制胜的关键。即时通讯行业研究报告就是为了解行情、分析环境提供依据，是企业了解市场和把握发展方向的重要手段，是辅助企业决策的重要工具。报告根据即时通讯行业监测统计数据指标体系，研究一定时期内中国即时通讯行业现状、变化及趋势。即时通讯报告有助于企业及投资者洞察中国即时通讯行业市场供需行为，评估中国即时通讯行业投资价值，为相关企业提供第三方的决策支持。报告内容有助于即时通讯行业企业、投资者了解市场供需情况，并可以为企业市场推广计划的制定提供第三方决策支持。该报告第一时间为客户提供中国即时通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时通讯行业市场发展状况、关联行业发展状况、行业竞争状况、优势企业发展状况、消费现状以及行业营销进行了深入的分析，在总结中国即时通讯行业发展历程的基础上，结合新时期的各方面因素，对中国即时通讯行业的发展趋势给予了细致和审慎的预测论证。本报告是即时通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即时通讯行业发展概述</w:t>
      </w:r>
    </w:p>
    <w:p>
      <w:pPr>
        <w:spacing w:after="150"/>
      </w:pPr>
      <w:r>
        <w:rPr/>
        <w:t xml:space="preserve">第一节 即时通讯的概念</w:t>
      </w:r>
    </w:p>
    <w:p>
      <w:pPr>
        <w:spacing w:after="150"/>
      </w:pPr>
      <w:r>
        <w:rPr/>
        <w:t xml:space="preserve">一、即时通讯的定义</w:t>
      </w:r>
    </w:p>
    <w:p>
      <w:pPr>
        <w:spacing w:after="150"/>
      </w:pPr>
      <w:r>
        <w:rPr/>
        <w:t xml:space="preserve">二、即时通讯的应用</w:t>
      </w:r>
    </w:p>
    <w:p>
      <w:pPr>
        <w:spacing w:after="150"/>
      </w:pPr>
      <w:r>
        <w:rPr/>
        <w:t xml:space="preserve">三、即时通讯在国民经济中的地位</w:t>
      </w:r>
    </w:p>
    <w:p>
      <w:pPr>
        <w:spacing w:after="150"/>
      </w:pPr>
      <w:r>
        <w:rPr/>
        <w:t xml:space="preserve">第二节 我国即时通讯市场概况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中国即时通讯行业整体运行现状分析</w:t>
      </w:r>
    </w:p>
    <w:p>
      <w:pPr>
        <w:spacing w:after="150"/>
      </w:pPr>
      <w:r>
        <w:rPr/>
        <w:t xml:space="preserve">第一节 即时通讯行业产业链概况</w:t>
      </w:r>
    </w:p>
    <w:p>
      <w:pPr>
        <w:spacing w:after="150"/>
      </w:pPr>
      <w:r>
        <w:rPr/>
        <w:t xml:space="preserve">一、即时通讯行业上游发展现状</w:t>
      </w:r>
    </w:p>
    <w:p>
      <w:pPr>
        <w:spacing w:after="150"/>
      </w:pPr>
      <w:r>
        <w:rPr/>
        <w:t xml:space="preserve">二、即时通讯行业上游发展趋势</w:t>
      </w:r>
    </w:p>
    <w:p>
      <w:pPr>
        <w:spacing w:after="150"/>
      </w:pPr>
      <w:r>
        <w:rPr/>
        <w:t xml:space="preserve">三、即时通讯行业下游发展现状</w:t>
      </w:r>
    </w:p>
    <w:p>
      <w:pPr>
        <w:spacing w:after="150"/>
      </w:pPr>
      <w:r>
        <w:rPr/>
        <w:t xml:space="preserve">四、即时通讯行业下游发展趋势</w:t>
      </w:r>
    </w:p>
    <w:p>
      <w:pPr>
        <w:spacing w:after="150"/>
      </w:pPr>
      <w:r>
        <w:rPr/>
        <w:t xml:space="preserve">第二节 即时通讯行业市场供需情况分析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2021-2023年国内即时通讯行业发展现状</w:t>
      </w:r>
    </w:p>
    <w:p>
      <w:pPr>
        <w:spacing w:after="150"/>
      </w:pPr>
      <w:r>
        <w:rPr/>
        <w:t xml:space="preserve">一、即时通讯行业产销状况分析</w:t>
      </w:r>
    </w:p>
    <w:p>
      <w:pPr>
        <w:spacing w:after="150"/>
      </w:pPr>
      <w:r>
        <w:rPr/>
        <w:t xml:space="preserve">二、即时通讯行业市场盈利能力分析</w:t>
      </w:r>
    </w:p>
    <w:p>
      <w:pPr>
        <w:spacing w:after="150"/>
      </w:pPr>
      <w:r>
        <w:rPr>
          <w:b w:val="1"/>
          <w:bCs w:val="1"/>
        </w:rPr>
        <w:t xml:space="preserve">第四章 即时通讯行业区域市场分析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中国即时通讯行业市场竞争分析</w:t>
      </w:r>
    </w:p>
    <w:p>
      <w:pPr>
        <w:spacing w:after="150"/>
      </w:pPr>
      <w:r>
        <w:rPr/>
        <w:t xml:space="preserve">第一节 即时通讯行业上下游市场分析</w:t>
      </w:r>
    </w:p>
    <w:p>
      <w:pPr>
        <w:spacing w:after="150"/>
      </w:pPr>
      <w:r>
        <w:rPr/>
        <w:t xml:space="preserve">一、即时通讯行业产业链简介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即时通讯行业市场供需分析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即时通讯行业竞争力分析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即时通讯行业市场集中度分析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2023年中国即时通讯行业竞争格局分析</w:t>
      </w:r>
    </w:p>
    <w:p>
      <w:pPr>
        <w:spacing w:after="150"/>
      </w:pPr>
      <w:r>
        <w:rPr/>
        <w:t xml:space="preserve">第一节 即时通讯行业集中度分析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2021-2023年即时通讯行业竞争格局分析</w:t>
      </w:r>
    </w:p>
    <w:p>
      <w:pPr>
        <w:spacing w:after="150"/>
      </w:pPr>
      <w:r>
        <w:rPr/>
        <w:t xml:space="preserve">一、国内外即时通讯竞争分析</w:t>
      </w:r>
    </w:p>
    <w:p>
      <w:pPr>
        <w:spacing w:after="150"/>
      </w:pPr>
      <w:r>
        <w:rPr/>
        <w:t xml:space="preserve">二、我国即时通讯市场竞争分析</w:t>
      </w:r>
    </w:p>
    <w:p>
      <w:pPr>
        <w:spacing w:after="150"/>
      </w:pPr>
      <w:r>
        <w:rPr/>
        <w:t xml:space="preserve">三、国内主要即时通讯企业动向</w:t>
      </w:r>
    </w:p>
    <w:p>
      <w:pPr>
        <w:spacing w:after="150"/>
      </w:pPr>
      <w:r>
        <w:rPr/>
        <w:t xml:space="preserve">四、国内行业竞争趋势发展分析</w:t>
      </w:r>
    </w:p>
    <w:p>
      <w:pPr>
        <w:spacing w:after="150"/>
      </w:pPr>
      <w:r>
        <w:rPr>
          <w:b w:val="1"/>
          <w:bCs w:val="1"/>
        </w:rPr>
        <w:t xml:space="preserve">第七章 2023年即时通讯行业企业竞争格局分析</w:t>
      </w:r>
    </w:p>
    <w:p>
      <w:pPr>
        <w:spacing w:after="150"/>
      </w:pPr>
      <w:r>
        <w:rPr/>
        <w:t xml:space="preserve">第一节 腾讯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阿里巴巴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字节跳动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飞书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华为云welink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未来即时通讯行业发展预测分析</w:t>
      </w:r>
    </w:p>
    <w:p>
      <w:pPr>
        <w:spacing w:after="150"/>
      </w:pPr>
      <w:r>
        <w:rPr/>
        <w:t xml:space="preserve">第一节 2024-2029年即时通讯行业市场预测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2024-2029年中国即时通讯行业供需预测</w:t>
      </w:r>
    </w:p>
    <w:p>
      <w:pPr>
        <w:spacing w:after="150"/>
      </w:pPr>
      <w:r>
        <w:rPr/>
        <w:t xml:space="preserve">一、中国即时通讯供给预测</w:t>
      </w:r>
    </w:p>
    <w:p>
      <w:pPr>
        <w:spacing w:after="150"/>
      </w:pPr>
      <w:r>
        <w:rPr/>
        <w:t xml:space="preserve">二、中国即时通讯需求预测</w:t>
      </w:r>
    </w:p>
    <w:p>
      <w:pPr>
        <w:spacing w:after="150"/>
      </w:pPr>
      <w:r>
        <w:rPr/>
        <w:t xml:space="preserve">三、中国即时通讯供需平衡预测</w:t>
      </w:r>
    </w:p>
    <w:p>
      <w:pPr>
        <w:spacing w:after="150"/>
      </w:pPr>
      <w:r>
        <w:rPr/>
        <w:t xml:space="preserve">第三节 2024-2029年即时通讯行业发展前景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消费市场对即时通讯行业的影响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即时通讯行业投资分析与预测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对即时通讯行业投资机会与风险分析</w:t>
      </w:r>
    </w:p>
    <w:p>
      <w:pPr>
        <w:spacing w:after="150"/>
      </w:pPr>
      <w:r>
        <w:rPr/>
        <w:t xml:space="preserve">第一节 即时通讯行业投资机会分析</w:t>
      </w:r>
    </w:p>
    <w:p>
      <w:pPr>
        <w:spacing w:after="150"/>
      </w:pPr>
      <w:r>
        <w:rPr/>
        <w:t xml:space="preserve">一、即时通讯投资项目分析</w:t>
      </w:r>
    </w:p>
    <w:p>
      <w:pPr>
        <w:spacing w:after="150"/>
      </w:pPr>
      <w:r>
        <w:rPr/>
        <w:t xml:space="preserve">二、可以投资的即时通讯模式</w:t>
      </w:r>
    </w:p>
    <w:p>
      <w:pPr>
        <w:spacing w:after="150"/>
      </w:pPr>
      <w:r>
        <w:rPr/>
        <w:t xml:space="preserve">三、2024年即时通讯投资机会</w:t>
      </w:r>
    </w:p>
    <w:p>
      <w:pPr>
        <w:spacing w:after="150"/>
      </w:pPr>
      <w:r>
        <w:rPr/>
        <w:t xml:space="preserve">四、2024年即时通讯投资新方向</w:t>
      </w:r>
    </w:p>
    <w:p>
      <w:pPr>
        <w:spacing w:after="150"/>
      </w:pPr>
      <w:r>
        <w:rPr/>
        <w:t xml:space="preserve">五、2024-2029年即时通讯行业投资的建议</w:t>
      </w:r>
    </w:p>
    <w:p>
      <w:pPr>
        <w:spacing w:after="150"/>
      </w:pPr>
      <w:r>
        <w:rPr/>
        <w:t xml:space="preserve">第二节 影响即时通讯行业发展的主要因素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即时通讯行业投资风险及控制策略分析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即时通讯行业研究结论及建议</w:t>
      </w:r>
    </w:p>
    <w:p>
      <w:pPr>
        <w:spacing w:after="150"/>
      </w:pPr>
      <w:r>
        <w:rPr/>
        <w:t xml:space="preserve">第二节 即时通讯细分行业研究结论及建议</w:t>
      </w:r>
    </w:p>
    <w:p>
      <w:pPr>
        <w:spacing w:after="150"/>
      </w:pPr>
      <w:r>
        <w:rPr/>
        <w:t xml:space="preserve">第三节 即时通讯行业竞争策略总结及建议</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图表：即时通讯行业生命周期</w:t>
      </w:r>
    </w:p>
    <w:p>
      <w:pPr>
        <w:spacing w:after="150"/>
      </w:pPr>
      <w:r>
        <w:rPr/>
        <w:t xml:space="preserve">图表：2021-2023年中国即时通讯行业市场规模</w:t>
      </w:r>
    </w:p>
    <w:p>
      <w:pPr>
        <w:spacing w:after="150"/>
      </w:pPr>
      <w:r>
        <w:rPr/>
        <w:t xml:space="preserve">图表：2021-2023年全球即时通讯产业市场规模</w:t>
      </w:r>
    </w:p>
    <w:p>
      <w:pPr>
        <w:spacing w:after="150"/>
      </w:pPr>
      <w:r>
        <w:rPr/>
        <w:t xml:space="preserve">图表：2021-2023年即时通讯重要数据指标比较</w:t>
      </w:r>
    </w:p>
    <w:p>
      <w:pPr>
        <w:spacing w:after="150"/>
      </w:pPr>
      <w:r>
        <w:rPr/>
        <w:t xml:space="preserve">图表：2021-2023年中国即时通讯行业利润情况分析</w:t>
      </w:r>
    </w:p>
    <w:p>
      <w:pPr>
        <w:spacing w:after="150"/>
      </w:pPr>
      <w:r>
        <w:rPr/>
        <w:t xml:space="preserve">图表：2021-2023年中国即时通讯行业资产情况分析</w:t>
      </w:r>
    </w:p>
    <w:p>
      <w:pPr>
        <w:spacing w:after="150"/>
      </w:pPr>
      <w:r>
        <w:rPr/>
        <w:t xml:space="preserve">图表：2021-2023年中国即时通讯竞争力分析</w:t>
      </w:r>
    </w:p>
    <w:p>
      <w:pPr>
        <w:spacing w:after="150"/>
      </w:pPr>
      <w:r>
        <w:rPr/>
        <w:t xml:space="preserve">图表：2024-2029年中国即时通讯市场前景预测</w:t>
      </w:r>
    </w:p>
    <w:p>
      <w:pPr>
        <w:spacing w:after="150"/>
      </w:pPr>
      <w:r>
        <w:rPr/>
        <w:t xml:space="preserve">图表：2024-2029年中国即时通讯发展前景预测</w:t>
      </w:r>
    </w:p>
    <w:p>
      <w:pPr>
        <w:spacing w:after="150"/>
      </w:pPr>
      <w:r>
        <w:rPr/>
        <w:t xml:space="preserve">图表：2021-2023年即时通讯行业销售成本分析</w:t>
      </w:r>
    </w:p>
    <w:p>
      <w:pPr>
        <w:spacing w:after="150"/>
      </w:pPr>
      <w:r>
        <w:rPr/>
        <w:t xml:space="preserve">图表：2021-2023年即时通讯行业销售费用分析</w:t>
      </w:r>
    </w:p>
    <w:p>
      <w:pPr>
        <w:spacing w:after="150"/>
      </w:pPr>
      <w:r>
        <w:rPr/>
        <w:t xml:space="preserve">图表：2021-2023年即时通讯行业管理费用分析</w:t>
      </w:r>
    </w:p>
    <w:p>
      <w:pPr>
        <w:spacing w:after="150"/>
      </w:pPr>
      <w:r>
        <w:rPr/>
        <w:t xml:space="preserve">图表：2021-2023年即时通讯行业财务费用分析</w:t>
      </w:r>
    </w:p>
    <w:p>
      <w:pPr>
        <w:spacing w:after="150"/>
      </w:pPr>
      <w:r>
        <w:rPr/>
        <w:t xml:space="preserve">图表：2021-2023年即时通讯行业成本费用利润率分析</w:t>
      </w:r>
    </w:p>
    <w:p>
      <w:pPr>
        <w:spacing w:after="150"/>
      </w:pPr>
      <w:r>
        <w:rPr/>
        <w:t xml:space="preserve">图表：2021-2023年即时通讯行业总资产利润率分析</w:t>
      </w:r>
    </w:p>
    <w:p>
      <w:pPr>
        <w:spacing w:after="150"/>
      </w:pPr>
      <w:r>
        <w:rPr/>
        <w:t xml:space="preserve">图表：2021-2023年即时通讯行业资产分析</w:t>
      </w:r>
    </w:p>
    <w:p>
      <w:pPr>
        <w:spacing w:after="150"/>
      </w:pPr>
      <w:r>
        <w:rPr/>
        <w:t xml:space="preserve">图表：2021-2023年即时通讯行业负债分析</w:t>
      </w:r>
    </w:p>
    <w:p>
      <w:pPr>
        <w:spacing w:after="150"/>
      </w:pPr>
      <w:r>
        <w:rPr/>
        <w:t xml:space="preserve">图表：2021-2023年即时通讯行业偿债能力分析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图表：2024-2029年即时通讯行业发展规模预测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中国即时通讯行业发展现状及竞争格局与投资机会研究报告(2024-2029版)</dc:title>
  <dc:description>中国即时通讯行业发展现状及竞争格局与投资机会研究报告(2024-2029版)</dc:description>
  <dc:subject>中国即时通讯行业发展现状及竞争格局与投资机会研究报告(2024-2029版)</dc:subject>
  <cp:keywords>研究报告</cp:keywords>
  <cp:category>研究报告</cp:category>
  <cp:lastModifiedBy>北京中道泰和信息咨询有限公司</cp:lastModifiedBy>
  <dcterms:created xsi:type="dcterms:W3CDTF">2024-02-01T16:46:40+08:00</dcterms:created>
  <dcterms:modified xsi:type="dcterms:W3CDTF">2024-02-01T16:46:40+08:00</dcterms:modified>
</cp:coreProperties>
</file>

<file path=docProps/custom.xml><?xml version="1.0" encoding="utf-8"?>
<Properties xmlns="http://schemas.openxmlformats.org/officeDocument/2006/custom-properties" xmlns:vt="http://schemas.openxmlformats.org/officeDocument/2006/docPropsVTypes"/>
</file>