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中国铝箔行业市场发展分析及竞争格局与投资价值研究报告(2024-2029版)</w:t>
      </w:r>
    </w:p>
    <w:p>
      <w:pPr>
        <w:spacing w:after="150"/>
      </w:pPr>
      <w:r>
        <w:rPr>
          <w:b w:val="1"/>
          <w:bCs w:val="1"/>
        </w:rPr>
        <w:t xml:space="preserve">报告简介</w:t>
      </w:r>
    </w:p>
    <w:p>
      <w:pPr>
        <w:spacing w:after="150"/>
      </w:pPr>
      <w:r>
        <w:rPr/>
        <w:t xml:space="preserve">铝箔都是由原生铝合金化后经过多道工序轧制而成的，本身无重金属等有害物质。在铝箔生产过程中，采用高温退火消毒工艺，因此，铝箔可以很安全地与食品接触，不会容纳或有助细菌生长。在多数情况下，铝箔不会与食品反应。而市场上相当数量的塑料餐盒是用来源不明的原料甚至是假料、废塑料生产的，质量可靠性难以保证。一次性塑料餐具若在生产原料中添加了碳酸钙、滑石粉、工业石蜡、回收废料，容易导致产品的蒸发残渣(正己烷)超标。</w:t>
      </w:r>
    </w:p>
    <w:p>
      <w:pPr>
        <w:spacing w:after="150"/>
      </w:pPr>
      <w:r>
        <w:rPr/>
        <w:t xml:space="preserve">2013年7月，质检总局、工商总局、食品药品监管总局专门发布了《关于切实加强一次性发泡塑料餐具监督管理工作的通知》。部分地方政府也为了保护环境，防止塑化剂对社会和人体的危害，也制定法规限制一次性不可降解塑料餐具的使用。铝箔用作餐盒、配餐容器有较多特点和优势，包括:安全卫生、耐高低温、绿色环保、再生节能、密封性好、高档美观、方便快捷等。</w:t>
      </w:r>
    </w:p>
    <w:p>
      <w:pPr>
        <w:spacing w:after="150"/>
      </w:pPr>
      <w:r>
        <w:rPr/>
        <w:t xml:space="preserve">目前，国外对铝箔容器和家用食品包装铝箔的使用已经十分普遍。但是，由于消费习惯、消费理念、认知度等原因，各个国家和地区消费领域和消费水平有较大的差异性，开发应用的潜力仍然较大，亟待在全球范围内发出同一声音，传播成功经验和案例，倡导并推广其应用。在中国，除了航空铝箔餐盒，近年来也已经开始在居民日常生活中推广使用铝箔餐盒和容器。相关企业的市场开发和应用实例也表明，铝箔快餐盒适合中国国情，完全可以进入餐饮外卖、配送、预包装食品业，也可以进入家庭使用，可以大量替代塑料、纸质餐盒。可以说，铝箔餐盒和容器的扩大应用，是推广绿色消费方式，保护食品安全、节约食品，践行可持续发展理念的重要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铝箔市场进行了分析研究。报告在总结中国铝箔发展历程的基础上，结合新时期的各方面因素，对中国铝箔的发展趋势给予了细致和审慎的预测论证。报告资料详实，图表丰富，既有深入的分析，又有直观的比较，为铝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中国铝箔行业发展概述</w:t>
      </w:r>
    </w:p>
    <w:p>
      <w:pPr>
        <w:spacing w:after="150"/>
      </w:pPr>
      <w:r>
        <w:rPr/>
        <w:t xml:space="preserve">第一节 铝箔行业发展情况</w:t>
      </w:r>
    </w:p>
    <w:p>
      <w:pPr>
        <w:spacing w:after="150"/>
      </w:pPr>
      <w:r>
        <w:rPr/>
        <w:t xml:space="preserve">第二节 最近3-5年中国铝箔行业经济指标分析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中国铝箔行业的国际比较分析</w:t>
      </w:r>
    </w:p>
    <w:p>
      <w:pPr>
        <w:spacing w:after="150"/>
      </w:pPr>
      <w:r>
        <w:rPr/>
        <w:t xml:space="preserve">第一节 中国铝箔行业竞争力指标分析</w:t>
      </w:r>
    </w:p>
    <w:p>
      <w:pPr>
        <w:spacing w:after="150"/>
      </w:pPr>
      <w:r>
        <w:rPr/>
        <w:t xml:space="preserve">第二节 中国铝箔行业经济指标国际比较分析</w:t>
      </w:r>
    </w:p>
    <w:p>
      <w:pPr>
        <w:spacing w:after="150"/>
      </w:pPr>
      <w:r>
        <w:rPr/>
        <w:t xml:space="preserve">第三节 全球铝箔行业市场需求分析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2023年中国铝箔行业整体运行指标分析</w:t>
      </w:r>
    </w:p>
    <w:p>
      <w:pPr>
        <w:spacing w:after="150"/>
      </w:pPr>
      <w:r>
        <w:rPr/>
        <w:t xml:space="preserve">第一节 中国铝箔行业总体规模分析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铝箔行业领域2024-2029年需求量预测</w:t>
      </w:r>
    </w:p>
    <w:p>
      <w:pPr>
        <w:spacing w:after="150"/>
      </w:pPr>
      <w:r>
        <w:rPr/>
        <w:t xml:space="preserve">第二节 2024-2029年铝箔行业领域需求功能预测</w:t>
      </w:r>
    </w:p>
    <w:p>
      <w:pPr>
        <w:spacing w:after="150"/>
      </w:pPr>
      <w:r>
        <w:rPr/>
        <w:t xml:space="preserve">第三节 2024-2029年铝箔行业领域需求市场格局预测</w:t>
      </w:r>
    </w:p>
    <w:p>
      <w:pPr>
        <w:spacing w:after="150"/>
      </w:pPr>
      <w:r>
        <w:rPr>
          <w:b w:val="1"/>
          <w:bCs w:val="1"/>
        </w:rPr>
        <w:t xml:space="preserve">第七章 铝箔市场竞争格局分析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铝箔行业竞争格局分析</w:t>
      </w:r>
    </w:p>
    <w:p>
      <w:pPr>
        <w:spacing w:after="150"/>
      </w:pPr>
      <w:r>
        <w:rPr/>
        <w:t xml:space="preserve">一、2023年铝箔行业竞争分析</w:t>
      </w:r>
    </w:p>
    <w:p>
      <w:pPr>
        <w:spacing w:after="150"/>
      </w:pPr>
      <w:r>
        <w:rPr/>
        <w:t xml:space="preserve">二、2023年国内外铝箔竞争分析</w:t>
      </w:r>
    </w:p>
    <w:p>
      <w:pPr>
        <w:spacing w:after="150"/>
      </w:pPr>
      <w:r>
        <w:rPr/>
        <w:t xml:space="preserve">三、2023年中国铝箔市场竞争分析</w:t>
      </w:r>
    </w:p>
    <w:p>
      <w:pPr>
        <w:spacing w:after="150"/>
      </w:pPr>
      <w:r>
        <w:rPr/>
        <w:t xml:space="preserve">四、2023年中国铝箔市场集中度分析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三、中国铝箔行业参与国际竞争的战略市场定位</w:t>
      </w:r>
    </w:p>
    <w:p>
      <w:pPr>
        <w:spacing w:after="150"/>
      </w:pPr>
      <w:r>
        <w:rPr>
          <w:b w:val="1"/>
          <w:bCs w:val="1"/>
        </w:rPr>
        <w:t xml:space="preserve">第九章 前十大领先企业分析</w:t>
      </w:r>
    </w:p>
    <w:p>
      <w:pPr>
        <w:spacing w:after="150"/>
      </w:pPr>
      <w:r>
        <w:rPr/>
        <w:t xml:space="preserve">第一节 天山铝业集团股份有限公司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云南铝业股份有限公司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中国铝业股份有限公司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河南神火煤电股份有限公司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山东南山铝业股份有限公司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河南明泰铝业股份有限公司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内蒙古电投能源股份有限公司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上海华峰铝业股份有限公司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新疆众和股份有限公司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云海特种金属股份公司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一、铝箔行业需求市场</w:t>
      </w:r>
    </w:p>
    <w:p>
      <w:pPr>
        <w:spacing w:after="150"/>
      </w:pPr>
      <w:r>
        <w:rPr/>
        <w:t xml:space="preserve">二、铝箔行业客户结构</w:t>
      </w:r>
    </w:p>
    <w:p>
      <w:pPr>
        <w:spacing w:after="150"/>
      </w:pPr>
      <w:r>
        <w:rPr/>
        <w:t xml:space="preserve">三、铝箔行业需求的地区差异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一、铝箔行业的需求预测</w:t>
      </w:r>
    </w:p>
    <w:p>
      <w:pPr>
        <w:spacing w:after="150"/>
      </w:pPr>
      <w:r>
        <w:rPr/>
        <w:t xml:space="preserve">二、铝箔行业的供应预测</w:t>
      </w:r>
    </w:p>
    <w:p>
      <w:pPr>
        <w:spacing w:after="150"/>
      </w:pPr>
      <w:r>
        <w:rPr/>
        <w:t xml:space="preserve">三、供求平衡分析</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中国铝箔行业swot分析</w:t>
      </w:r>
    </w:p>
    <w:p>
      <w:pPr>
        <w:spacing w:after="150"/>
      </w:pPr>
      <w:r>
        <w:rPr>
          <w:b w:val="1"/>
          <w:bCs w:val="1"/>
        </w:rPr>
        <w:t xml:space="preserve">第十二章 2024-2029年铝箔行业投资价值评估分析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图表：2023年我国铝箔行业重点企业销售收入对比分析 (单位：亿元)</w:t>
      </w:r>
    </w:p>
    <w:p>
      <w:pPr>
        <w:spacing w:after="150"/>
      </w:pPr>
      <w:r>
        <w:rPr/>
        <w:t xml:space="preserve">图表：2021-2023年中国铝箔行业净利率情况</w:t>
      </w:r>
    </w:p>
    <w:p>
      <w:pPr>
        <w:spacing w:after="150"/>
      </w:pPr>
      <w:r>
        <w:rPr/>
        <w:t xml:space="preserve">图表：2021-2023年中国铝箔行业速动比率情况</w:t>
      </w:r>
    </w:p>
    <w:p>
      <w:pPr>
        <w:spacing w:after="150"/>
      </w:pPr>
      <w:r>
        <w:rPr/>
        <w:t xml:space="preserve">图表：2021-2023年中国铝箔行业总资产周转率情况</w:t>
      </w:r>
    </w:p>
    <w:p>
      <w:pPr>
        <w:spacing w:after="150"/>
      </w:pPr>
      <w:r>
        <w:rPr/>
        <w:t xml:space="preserve">图表：2021-2023年中国铝箔行业营收同比增长率情况</w:t>
      </w:r>
    </w:p>
    <w:p>
      <w:pPr>
        <w:spacing w:after="150"/>
      </w:pPr>
      <w:r>
        <w:rPr/>
        <w:t xml:space="preserve">图表：2024-2029年我国铝箔需求预测分析(单位：万吨)</w:t>
      </w:r>
    </w:p>
    <w:p>
      <w:pPr>
        <w:spacing w:after="150"/>
      </w:pPr>
      <w:r>
        <w:rPr/>
        <w:t xml:space="preserve">图表：2023年我国铝箔行业重点企业资产总计对比分析(单位：亿元)</w:t>
      </w:r>
    </w:p>
    <w:p>
      <w:pPr>
        <w:spacing w:after="150"/>
      </w:pPr>
      <w:r>
        <w:rPr/>
        <w:t xml:space="preserve">图表：2023年我国铝箔行业重点企业从业人员对比分析 (单位：位)</w:t>
      </w:r>
    </w:p>
    <w:p>
      <w:pPr>
        <w:spacing w:after="150"/>
      </w:pPr>
      <w:r>
        <w:rPr/>
        <w:t xml:space="preserve">图表：2023年我国铝箔行业重点企业营业收入对比分析(单位：亿元)</w:t>
      </w:r>
    </w:p>
    <w:p>
      <w:pPr>
        <w:spacing w:after="150"/>
      </w:pPr>
      <w:r>
        <w:rPr/>
        <w:t xml:space="preserve">图表：2023年我国铝箔行业重点企业利润总额对比分析(单位：亿元)</w:t>
      </w:r>
    </w:p>
    <w:p>
      <w:pPr>
        <w:spacing w:after="150"/>
      </w:pPr>
      <w:r>
        <w:rPr/>
        <w:t xml:space="preserve">图表：2021-2023年我国铝箔产量分析(单位：万吨)</w:t>
      </w:r>
    </w:p>
    <w:p>
      <w:pPr>
        <w:spacing w:after="150"/>
      </w:pPr>
      <w:r>
        <w:rPr/>
        <w:t xml:space="preserve">图表：2024-2029年我国铝箔需求预测分析(单位：万吨)</w:t>
      </w:r>
    </w:p>
    <w:p>
      <w:pPr>
        <w:spacing w:after="150"/>
      </w:pPr>
      <w:r>
        <w:rPr/>
        <w:t xml:space="preserve">图表：2024-2029年我国铝箔产量预测分析(单位：万吨)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中国铝箔行业市场发展分析及竞争格局与投资价值研究报告(2024-2029版)</dc:title>
  <dc:description>中国铝箔行业市场发展分析及竞争格局与投资价值研究报告(2024-2029版)</dc:description>
  <dc:subject>中国铝箔行业市场发展分析及竞争格局与投资价值研究报告(2024-2029版)</dc:subject>
  <cp:keywords>研究报告</cp:keywords>
  <cp:category>研究报告</cp:category>
  <cp:lastModifiedBy>北京中道泰和信息咨询有限公司</cp:lastModifiedBy>
  <dcterms:created xsi:type="dcterms:W3CDTF">2024-02-01T16:52:32+08:00</dcterms:created>
  <dcterms:modified xsi:type="dcterms:W3CDTF">2024-02-01T16:52:32+08:00</dcterms:modified>
</cp:coreProperties>
</file>

<file path=docProps/custom.xml><?xml version="1.0" encoding="utf-8"?>
<Properties xmlns="http://schemas.openxmlformats.org/officeDocument/2006/custom-properties" xmlns:vt="http://schemas.openxmlformats.org/officeDocument/2006/docPropsVTypes"/>
</file>