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中国牛仔服装行业市场发展分析及竞争格局与投资价值研究报告(2024-2029版)</w:t>
      </w:r>
    </w:p>
    <w:p>
      <w:pPr>
        <w:spacing w:after="150"/>
      </w:pPr>
      <w:r>
        <w:rPr>
          <w:b w:val="1"/>
          <w:bCs w:val="1"/>
        </w:rPr>
        <w:t xml:space="preserve">报告简介</w:t>
      </w:r>
    </w:p>
    <w:p>
      <w:pPr>
        <w:spacing w:after="150"/>
      </w:pPr>
      <w:r>
        <w:rPr/>
        <w:t xml:space="preserve">作为一种大众化的流行服装，牛仔服装受众年龄跨度比较大，从学步儿童到耄耋老人都是牛仔服装的消费者。牛仔服装是一种跨越种族、年龄、性别、地域、文化的全球性服装。中国巨大的市场内需已经成为国内牛仔服装行业平稳增长的主要动力来源，随着人均可支配收入的持续增加和社会开放程度的不断提升，无论城镇还是农村居民，用于牛仔服装的消费仍在不断增长。</w:t>
      </w:r>
    </w:p>
    <w:p>
      <w:pPr>
        <w:spacing w:after="150"/>
      </w:pPr>
      <w:r>
        <w:rPr/>
        <w:t xml:space="preserve">移动社交既可以积极地刺激用户消费需求，还可以运用社交平台的信息共享功能，通过用户的“口碑”形成裂变式的网络传播，熟人的体验式消费体验和传播能更有效地为商品做背书，增强用户的信任度和消费信心的同时不断提升购买频次和效率，使品牌与客户之间的沟通更有温度，建立起类似社交“好友”的紧密且直接的链接，更好地满足消费群体的个性化需求。当前行业处于复苏初步确立，未来仍将继续处于复苏周期，行业整体销售端表现、经营质量呈现稳步向好的趋势，后期个体公司之间会出现差异，且线上线下融合的新零售趋势中，行业竞争格局将逐步清晰，集聚效应初显，优质龙头公司有望在此轮良性增长周期中走出，逐步确立核心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纺织工业联合会、中国服装协会、51行业报告网、全国及海外多种相关报纸杂志的基础信息等公布和提供的大量资料和数据，客观、多角度地对中国牛仔服装市场进行了分析研究。报告在总结中国牛仔服装行业发展历程的基础上，结合新时期的各方面因素，对中国牛仔服装行业的发展趋势给予了细致和审慎的预测论证。报告资料详实，图表丰富，既有深入的分析，又有直观的比较，为牛仔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中国牛仔服装行业发展概述</w:t>
      </w:r>
    </w:p>
    <w:p>
      <w:pPr>
        <w:spacing w:after="150"/>
      </w:pPr>
      <w:r>
        <w:rPr/>
        <w:t xml:space="preserve">第一节 牛仔服装行业发展情况</w:t>
      </w:r>
    </w:p>
    <w:p>
      <w:pPr>
        <w:spacing w:after="150"/>
      </w:pPr>
      <w:r>
        <w:rPr/>
        <w:t xml:space="preserve">第二节 最近3-5年中国牛仔服装行业经济指标分析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中国牛仔服装行业的国际比较分析</w:t>
      </w:r>
    </w:p>
    <w:p>
      <w:pPr>
        <w:spacing w:after="150"/>
      </w:pPr>
      <w:r>
        <w:rPr/>
        <w:t xml:space="preserve">第一节 中国牛仔服装行业竞争力指标分析</w:t>
      </w:r>
    </w:p>
    <w:p>
      <w:pPr>
        <w:spacing w:after="150"/>
      </w:pPr>
      <w:r>
        <w:rPr/>
        <w:t xml:space="preserve">第二节 中国牛仔服装行业经济指标国际比较分析</w:t>
      </w:r>
    </w:p>
    <w:p>
      <w:pPr>
        <w:spacing w:after="150"/>
      </w:pPr>
      <w:r>
        <w:rPr/>
        <w:t xml:space="preserve">第三节 全球牛仔服装行业市场需求分析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2023年中国牛仔服装行业整体运行指标分析</w:t>
      </w:r>
    </w:p>
    <w:p>
      <w:pPr>
        <w:spacing w:after="150"/>
      </w:pPr>
      <w:r>
        <w:rPr/>
        <w:t xml:space="preserve">第一节 中国牛仔服装行业总体规模分析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牛仔服装行业领域2024-2029年需求量预测</w:t>
      </w:r>
    </w:p>
    <w:p>
      <w:pPr>
        <w:spacing w:after="150"/>
      </w:pPr>
      <w:r>
        <w:rPr/>
        <w:t xml:space="preserve">第二节 2024-2029年牛仔服装行业领域需求功能预测</w:t>
      </w:r>
    </w:p>
    <w:p>
      <w:pPr>
        <w:spacing w:after="150"/>
      </w:pPr>
      <w:r>
        <w:rPr/>
        <w:t xml:space="preserve">第三节 2024-2029年牛仔服装行业领域需求市场格局预测</w:t>
      </w:r>
    </w:p>
    <w:p>
      <w:pPr>
        <w:spacing w:after="150"/>
      </w:pPr>
      <w:r>
        <w:rPr>
          <w:b w:val="1"/>
          <w:bCs w:val="1"/>
        </w:rPr>
        <w:t xml:space="preserve">第七章 牛仔服装市场竞争格局分析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牛仔服装行业竞争格局分析</w:t>
      </w:r>
    </w:p>
    <w:p>
      <w:pPr>
        <w:spacing w:after="150"/>
      </w:pPr>
      <w:r>
        <w:rPr/>
        <w:t xml:space="preserve">一、2023年牛仔服装行业竞争分析</w:t>
      </w:r>
    </w:p>
    <w:p>
      <w:pPr>
        <w:spacing w:after="150"/>
      </w:pPr>
      <w:r>
        <w:rPr/>
        <w:t xml:space="preserve">二、2023年国内外牛仔服装竞争分析</w:t>
      </w:r>
    </w:p>
    <w:p>
      <w:pPr>
        <w:spacing w:after="150"/>
      </w:pPr>
      <w:r>
        <w:rPr/>
        <w:t xml:space="preserve">三、2023年中国牛仔服装市场竞争分析</w:t>
      </w:r>
    </w:p>
    <w:p>
      <w:pPr>
        <w:spacing w:after="150"/>
      </w:pPr>
      <w:r>
        <w:rPr/>
        <w:t xml:space="preserve">四、2023年中国牛仔服装市场集中度分析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b w:val="1"/>
          <w:bCs w:val="1"/>
        </w:rPr>
        <w:t xml:space="preserve">第九章 前十大领先企业分析</w:t>
      </w:r>
    </w:p>
    <w:p>
      <w:pPr>
        <w:spacing w:after="150"/>
      </w:pPr>
      <w:r>
        <w:rPr/>
        <w:t xml:space="preserve">第一节 上海美特斯邦威服饰股份有限公司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江苏红豆实业股份有限公司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九牧王股份有限公司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雅戈尔集团股份有限公司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宁波太平鸟时尚服饰股份有限公司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黑牡丹(集团)股份有限公司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浙江森马服饰股份有限公司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海澜之家集团股份有限公司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报喜鸟控股股份有限公司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福建七匹狼实业股份有限公司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一、牛仔服装行业的需求预测</w:t>
      </w:r>
    </w:p>
    <w:p>
      <w:pPr>
        <w:spacing w:after="150"/>
      </w:pPr>
      <w:r>
        <w:rPr/>
        <w:t xml:space="preserve">二、牛仔服装行业的供应预测</w:t>
      </w:r>
    </w:p>
    <w:p>
      <w:pPr>
        <w:spacing w:after="150"/>
      </w:pPr>
      <w:r>
        <w:rPr/>
        <w:t xml:space="preserve">三、供求平衡分析</w:t>
      </w:r>
    </w:p>
    <w:p>
      <w:pPr>
        <w:spacing w:after="150"/>
      </w:pPr>
      <w:r>
        <w:rPr/>
        <w:t xml:space="preserve">四、供求平衡预测</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中国牛仔服装行业swot分析</w:t>
      </w:r>
    </w:p>
    <w:p>
      <w:pPr>
        <w:spacing w:after="150"/>
      </w:pPr>
      <w:r>
        <w:rPr>
          <w:b w:val="1"/>
          <w:bCs w:val="1"/>
        </w:rPr>
        <w:t xml:space="preserve">第十二章 2024-2029年牛仔服装行业投资价值评估分析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图表：行业发展周期</w:t>
      </w:r>
    </w:p>
    <w:p>
      <w:pPr>
        <w:spacing w:after="150"/>
      </w:pPr>
      <w:r>
        <w:rPr/>
        <w:t xml:space="preserve">图表：2021-2023年全球牛仔服装市场规模</w:t>
      </w:r>
    </w:p>
    <w:p>
      <w:pPr>
        <w:spacing w:after="150"/>
      </w:pPr>
      <w:r>
        <w:rPr/>
        <w:t xml:space="preserve">图表：2021-2023年中国牛仔服装行业企业数量</w:t>
      </w:r>
    </w:p>
    <w:p>
      <w:pPr>
        <w:spacing w:after="150"/>
      </w:pPr>
      <w:r>
        <w:rPr/>
        <w:t xml:space="preserve">图表：2021-2023年中国牛仔服装行业市场规模</w:t>
      </w:r>
    </w:p>
    <w:p>
      <w:pPr>
        <w:spacing w:after="150"/>
      </w:pPr>
      <w:r>
        <w:rPr/>
        <w:t xml:space="preserve">图表：2021-2023年中国牛仔服装行业销售收入分析</w:t>
      </w:r>
    </w:p>
    <w:p>
      <w:pPr>
        <w:spacing w:after="150"/>
      </w:pPr>
      <w:r>
        <w:rPr/>
        <w:t xml:space="preserve">图表：2021-2023年中国牛仔服装行业盈利能力</w:t>
      </w:r>
    </w:p>
    <w:p>
      <w:pPr>
        <w:spacing w:after="150"/>
      </w:pPr>
      <w:r>
        <w:rPr/>
        <w:t xml:space="preserve">图表：2021-2023年中国牛仔服装行业偿债能力</w:t>
      </w:r>
    </w:p>
    <w:p>
      <w:pPr>
        <w:spacing w:after="150"/>
      </w:pPr>
      <w:r>
        <w:rPr/>
        <w:t xml:space="preserve">图表：2021-2023年中国牛仔服装行业营运能力</w:t>
      </w:r>
    </w:p>
    <w:p>
      <w:pPr>
        <w:spacing w:after="150"/>
      </w:pPr>
      <w:r>
        <w:rPr/>
        <w:t xml:space="preserve">图表：2021-2023年中国牛仔服装行业发展能力</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图表：上海美特斯邦威服饰股份有限公司销售规模、利润指标</w:t>
      </w:r>
    </w:p>
    <w:p>
      <w:pPr>
        <w:spacing w:after="150"/>
      </w:pPr>
      <w:r>
        <w:rPr/>
        <w:t xml:space="preserve">图表：江苏红豆实业股份有限公司销售规模、利润指标</w:t>
      </w:r>
    </w:p>
    <w:p>
      <w:pPr>
        <w:spacing w:after="150"/>
      </w:pPr>
      <w:r>
        <w:rPr/>
        <w:t xml:space="preserve">图表：九牧王股份有限公司销售规模、利润指标</w:t>
      </w:r>
    </w:p>
    <w:p>
      <w:pPr>
        <w:spacing w:after="150"/>
      </w:pPr>
      <w:r>
        <w:rPr/>
        <w:t xml:space="preserve">图表：雅戈尔集团股份有限公司销售规模、利润指标</w:t>
      </w:r>
    </w:p>
    <w:p>
      <w:pPr>
        <w:spacing w:after="150"/>
      </w:pPr>
      <w:r>
        <w:rPr/>
        <w:t xml:space="preserve">图表：宁波太平鸟时尚服饰股份有限公司销售规模、利润指标</w:t>
      </w:r>
    </w:p>
    <w:p>
      <w:pPr>
        <w:spacing w:after="150"/>
      </w:pPr>
      <w:r>
        <w:rPr/>
        <w:t xml:space="preserve">图表：黑牡丹(集团)股份有限公司销售规模、利润指标</w:t>
      </w:r>
    </w:p>
    <w:p>
      <w:pPr>
        <w:spacing w:after="150"/>
      </w:pPr>
      <w:r>
        <w:rPr/>
        <w:t xml:space="preserve">图表：浙江森马服饰股份有限公司销售规模、利润指标</w:t>
      </w:r>
    </w:p>
    <w:p>
      <w:pPr>
        <w:spacing w:after="150"/>
      </w:pPr>
      <w:r>
        <w:rPr/>
        <w:t xml:space="preserve">图表：海澜之家集团股份有限公司销售规模、利润指标</w:t>
      </w:r>
    </w:p>
    <w:p>
      <w:pPr>
        <w:spacing w:after="150"/>
      </w:pPr>
      <w:r>
        <w:rPr/>
        <w:t xml:space="preserve">图表：报喜鸟控股股份有限公司销售规模、利润指标</w:t>
      </w:r>
    </w:p>
    <w:p>
      <w:pPr>
        <w:spacing w:after="150"/>
      </w:pPr>
      <w:r>
        <w:rPr/>
        <w:t xml:space="preserve">图表：福建七匹狼实业股份有限公司销售规模、利润指标</w:t>
      </w:r>
    </w:p>
    <w:p>
      <w:pPr>
        <w:spacing w:after="150"/>
      </w:pPr>
      <w:r>
        <w:rPr/>
        <w:t xml:space="preserve">图表：2024-2029年牛仔服装行业的需求预测</w:t>
      </w:r>
    </w:p>
    <w:p>
      <w:pPr>
        <w:spacing w:after="150"/>
      </w:pPr>
      <w:r>
        <w:rPr/>
        <w:t xml:space="preserve">图表：2024-2029年牛仔服装行业的供给预测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中国牛仔服装行业市场发展分析及竞争格局与投资价值研究报告(2024-2029版)</dc:title>
  <dc:description>中国牛仔服装行业市场发展分析及竞争格局与投资价值研究报告(2024-2029版)</dc:description>
  <dc:subject>中国牛仔服装行业市场发展分析及竞争格局与投资价值研究报告(2024-2029版)</dc:subject>
  <cp:keywords>研究报告</cp:keywords>
  <cp:category>研究报告</cp:category>
  <cp:lastModifiedBy>北京中道泰和信息咨询有限公司</cp:lastModifiedBy>
  <dcterms:created xsi:type="dcterms:W3CDTF">2024-02-20T13:36:42+08:00</dcterms:created>
  <dcterms:modified xsi:type="dcterms:W3CDTF">2024-02-20T13:36:42+08:00</dcterms:modified>
</cp:coreProperties>
</file>

<file path=docProps/custom.xml><?xml version="1.0" encoding="utf-8"?>
<Properties xmlns="http://schemas.openxmlformats.org/officeDocument/2006/custom-properties" xmlns:vt="http://schemas.openxmlformats.org/officeDocument/2006/docPropsVTypes"/>
</file>