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中国融资租赁行业市场发展分析及前景趋势与投资机会研究报告(2024-2029版)</w:t>
      </w:r>
    </w:p>
    <w:p>
      <w:pPr>
        <w:spacing w:after="150"/>
      </w:pPr>
      <w:r>
        <w:rPr>
          <w:b w:val="1"/>
          <w:bCs w:val="1"/>
        </w:rPr>
        <w:t xml:space="preserve">报告简介</w:t>
      </w:r>
    </w:p>
    <w:p>
      <w:pPr>
        <w:spacing w:after="150"/>
      </w:pPr>
      <w:r>
        <w:rPr/>
        <w:t xml:space="preserve">中国融资租赁行业在经历初创、迅猛发展、清理整顿、发展与问题并存等四个阶段后，逐渐走向规范、健康发展的轨道。融资租赁业纳入增值税范围后，不仅租金部分可以作为成本抵扣，且可拓宽企业融资渠道，实现企业节税融资的目的。融资租赁可以使其保留原有的银行信贷额度同时进一步扩大融资规模。且出租人以租赁资产作为租赁债权的信用保障，省去了承租人对抵押资产的评估及办理抵押的烦琐手续。此外，合理的折旧政策成为促进企业投资的内在动力，这可使承租人获得延迟纳税的好处，达到节税融资的目的。融资租赁正成为企业扩大投资和进行技术改造的有效筹资渠道。融资租赁业作为高端服务业，拓宽了企业融资渠道，极大地缓解了企业资金紧张现状，实现为实体经济\"输血\"的作用，为实体经济插上了金融的\"翅膀\"，促进实体经济转型升级。</w:t>
      </w:r>
    </w:p>
    <w:p>
      <w:pPr>
        <w:spacing w:after="150"/>
      </w:pPr>
      <w:r>
        <w:rPr/>
        <w:t xml:space="preserve">互联网金融经过十多年的快速发展，已成为当前最具普惠性、覆盖面最广、渗透率最强的金融创新业态。当下，基于金融属性，互联网金融又开始作为主体生态产业进一步深入影响融资租赁产业的发展。</w:t>
      </w:r>
    </w:p>
    <w:p>
      <w:pPr>
        <w:spacing w:after="150"/>
      </w:pPr>
      <w:r>
        <w:rPr/>
        <w:t xml:space="preserve">近年来，在国务院以及商务部、银监会等监管部门、地方政府相继出台一系列利好政策的鼓励下，融资租赁行业呈现出快速发展的良好势头，企业数量、行业实力和业务总量都比上年大幅增加，在经济发展下行压力较大的情况下，为整个经济社会的持续稳定发展做出了贡献。当前国际经济形式存在较大不确定性，国内经济进入新常态，产业结构面临深刻调整，创新驱动成为经济发展的新引擎。\"十四五\"期间，中国经济结构深化调整，金融业扩大开放，中国融资租赁业将面临如下四大战略机遇。(1)\"一带一路\"国家战略提供国际化发展机遇;(2)《中国制造2025》释放巨大租赁需求;(3)政府优惠政策推动行业集聚效应凸显;(4)借力\"互联网+\"实施行业创新发展。尽管近年来中国融资租赁行业总体规模不断提升，当前中国融资租赁业发展仍存在以下问题：(1)融资租赁行业政策法规不足;(2)租赁企业融资渠道相对单一;(3)业务模式有待转型;(4)人才队伍亟需扩充;(5)缺乏政府配套政策大力支持;(6)行业中介组织作用不足。</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第四节 融资租赁行业金融环境分析</w:t>
      </w:r>
    </w:p>
    <w:p>
      <w:pPr>
        <w:spacing w:after="150"/>
      </w:pPr>
      <w:r>
        <w:rPr/>
        <w:t xml:space="preserve">一、企事业单位贷款发放额</w:t>
      </w:r>
    </w:p>
    <w:p>
      <w:pPr>
        <w:spacing w:after="150"/>
      </w:pPr>
      <w:r>
        <w:rPr/>
        <w:t xml:space="preserve">二、国内工业中长期贷款发放额</w:t>
      </w:r>
    </w:p>
    <w:p>
      <w:pPr>
        <w:spacing w:after="150"/>
      </w:pPr>
      <w:r>
        <w:rPr/>
        <w:t xml:space="preserve">三、普惠金融领域贷款申请及发放情况</w:t>
      </w:r>
    </w:p>
    <w:p>
      <w:pPr>
        <w:spacing w:after="150"/>
      </w:pPr>
      <w:r>
        <w:rPr/>
        <w:t xml:space="preserve">四、绿色信贷 发放情况</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五、农业机械发展前景分析</w:t>
      </w:r>
    </w:p>
    <w:p>
      <w:pPr>
        <w:spacing w:after="150"/>
      </w:pPr>
      <w:r>
        <w:rPr/>
        <w:t xml:space="preserve">六、工程机械发展前景分析</w:t>
      </w:r>
    </w:p>
    <w:p>
      <w:pPr>
        <w:spacing w:after="150"/>
      </w:pPr>
      <w:r>
        <w:rPr/>
        <w:t xml:space="preserve">七、汽车行业发展前景分析</w:t>
      </w:r>
    </w:p>
    <w:p>
      <w:pPr>
        <w:spacing w:after="150"/>
      </w:pPr>
      <w:r>
        <w:rPr/>
        <w:t xml:space="preserve">八、钢铁行业发展前景分析</w:t>
      </w:r>
    </w:p>
    <w:p>
      <w:pPr>
        <w:spacing w:after="150"/>
      </w:pPr>
      <w:r>
        <w:rPr/>
        <w:t xml:space="preserve">九、煤炭行业发展前景分析</w:t>
      </w:r>
    </w:p>
    <w:p>
      <w:pPr>
        <w:spacing w:after="150"/>
      </w:pPr>
      <w:r>
        <w:rPr/>
        <w:t xml:space="preserve">十、新能源等行业发展前景分析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三、美国融资租赁行业市场现状分析</w:t>
      </w:r>
    </w:p>
    <w:p>
      <w:pPr>
        <w:spacing w:after="150"/>
      </w:pPr>
      <w:r>
        <w:rPr/>
        <w:t xml:space="preserve">四、美国融资租赁行业发展趋势预测</w:t>
      </w:r>
    </w:p>
    <w:p>
      <w:pPr>
        <w:spacing w:after="150"/>
      </w:pPr>
      <w:r>
        <w:rPr/>
        <w:t xml:space="preserve">五、美国融资租赁行业对中国的启示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三、日本融资租赁行业市场现状分析</w:t>
      </w:r>
    </w:p>
    <w:p>
      <w:pPr>
        <w:spacing w:after="150"/>
      </w:pPr>
      <w:r>
        <w:rPr/>
        <w:t xml:space="preserve">四、日本融资租赁行业发展趋势预测</w:t>
      </w:r>
    </w:p>
    <w:p>
      <w:pPr>
        <w:spacing w:after="150"/>
      </w:pPr>
      <w:r>
        <w:rPr/>
        <w:t xml:space="preserve">五、日本融资租赁行业对中国的启示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二、德国融资租赁行业发展特征</w:t>
      </w:r>
    </w:p>
    <w:p>
      <w:pPr>
        <w:spacing w:after="150"/>
      </w:pPr>
      <w:r>
        <w:rPr/>
        <w:t xml:space="preserve">1、德国融资租赁公司构成</w:t>
      </w:r>
    </w:p>
    <w:p>
      <w:pPr>
        <w:spacing w:after="150"/>
      </w:pPr>
      <w:r>
        <w:rPr/>
        <w:t xml:space="preserve">2、德国融资租赁资产结构</w:t>
      </w:r>
    </w:p>
    <w:p>
      <w:pPr>
        <w:spacing w:after="150"/>
      </w:pPr>
      <w:r>
        <w:rPr/>
        <w:t xml:space="preserve">3、德国融资租赁业政策环境</w:t>
      </w:r>
    </w:p>
    <w:p>
      <w:pPr>
        <w:spacing w:after="150"/>
      </w:pPr>
      <w:r>
        <w:rPr/>
        <w:t xml:space="preserve">4、德国融资租赁业特征分析</w:t>
      </w:r>
    </w:p>
    <w:p>
      <w:pPr>
        <w:spacing w:after="150"/>
      </w:pPr>
      <w:r>
        <w:rPr/>
        <w:t xml:space="preserve">三、德国融资租赁行业市场现状分析</w:t>
      </w:r>
    </w:p>
    <w:p>
      <w:pPr>
        <w:spacing w:after="150"/>
      </w:pPr>
      <w:r>
        <w:rPr/>
        <w:t xml:space="preserve">四、德国融资租赁行业发展趋势预测</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5、融资租赁转型升级之路分析</w:t>
      </w:r>
    </w:p>
    <w:p>
      <w:pPr>
        <w:spacing w:after="150"/>
      </w:pPr>
      <w:r>
        <w:rPr/>
        <w:t xml:space="preserve">6、融资租赁并购风潮分析</w:t>
      </w:r>
    </w:p>
    <w:p>
      <w:pPr>
        <w:spacing w:after="150"/>
      </w:pPr>
      <w:r>
        <w:rPr/>
        <w:t xml:space="preserve">二、我国融资租赁创新产品分析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三、我国融资租赁信托产品分析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我国融资租赁市场价格走势分析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t xml:space="preserve">第五节 融资租赁市场竞争策略分析</w:t>
      </w:r>
    </w:p>
    <w:p>
      <w:pPr>
        <w:spacing w:after="150"/>
      </w:pPr>
      <w:r>
        <w:rPr/>
        <w:t xml:space="preserve">一、加大宣传力度</w:t>
      </w:r>
    </w:p>
    <w:p>
      <w:pPr>
        <w:spacing w:after="150"/>
      </w:pPr>
      <w:r>
        <w:rPr/>
        <w:t xml:space="preserve">二、争取优惠经济政策</w:t>
      </w:r>
    </w:p>
    <w:p>
      <w:pPr>
        <w:spacing w:after="150"/>
      </w:pPr>
      <w:r>
        <w:rPr/>
        <w:t xml:space="preserve">三、拓宽资金来源渠道</w:t>
      </w:r>
    </w:p>
    <w:p>
      <w:pPr>
        <w:spacing w:after="150"/>
      </w:pPr>
      <w:r>
        <w:rPr/>
        <w:t xml:space="preserve">四、完善法人治理结构</w:t>
      </w:r>
    </w:p>
    <w:p>
      <w:pPr>
        <w:spacing w:after="150"/>
      </w:pPr>
      <w:r>
        <w:rPr/>
        <w:t xml:space="preserve">五、因需设置经营组织结构</w:t>
      </w:r>
    </w:p>
    <w:p>
      <w:pPr>
        <w:spacing w:after="150"/>
      </w:pPr>
      <w:r>
        <w:rPr/>
        <w:t xml:space="preserve">六、合理配置人力资源</w:t>
      </w:r>
    </w:p>
    <w:p>
      <w:pPr>
        <w:spacing w:after="150"/>
      </w:pPr>
      <w:r>
        <w:rPr/>
        <w:t xml:space="preserve">七、加强专业人才培养</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二、融资租赁行业市场增速</w:t>
      </w:r>
    </w:p>
    <w:p>
      <w:pPr>
        <w:spacing w:after="150"/>
      </w:pPr>
      <w:r>
        <w:rPr/>
        <w:t xml:space="preserve">三、融资租赁行业运营成本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t xml:space="preserve">四、我国融资租赁企业发展分析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b w:val="1"/>
          <w:bCs w:val="1"/>
        </w:rPr>
        <w:t xml:space="preserve">第六章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2、经营性租赁发展趋势</w:t>
      </w:r>
    </w:p>
    <w:p>
      <w:pPr>
        <w:spacing w:after="150"/>
      </w:pPr>
      <w:r>
        <w:rPr>
          <w:b w:val="1"/>
          <w:bCs w:val="1"/>
        </w:rPr>
        <w:t xml:space="preserve">第七章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第八章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第九章 融资租赁行业领先企业经营形势分析</w:t>
      </w:r>
    </w:p>
    <w:p>
      <w:pPr>
        <w:spacing w:after="150"/>
      </w:pPr>
      <w:r>
        <w:rPr/>
        <w:t xml:space="preserve">第一节 广东南粤融资租赁有限公司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第二节 深圳前海卓越融资租赁有限公司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第三节 广州高新区融资租赁有限公司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第四节 深圳合众祥瑞科技发展有限公司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第五节 宝凯道融投资控股有限公司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第六节 东英腾华融资租赁(深圳)有限公司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第七节 深圳市润乾融资担保有限公司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第八节 广州越秀融资租赁有限公司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第九节 广东中穗融资租赁有限公司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第十节 易融融资租赁(珠海)有限公司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2024-2029年中国融资租赁行业供需趋势</w:t>
      </w:r>
    </w:p>
    <w:p>
      <w:pPr>
        <w:spacing w:after="150"/>
      </w:pPr>
      <w:r>
        <w:rPr/>
        <w:t xml:space="preserve">一、2024-2029年中国融资租赁企业数量趋势</w:t>
      </w:r>
    </w:p>
    <w:p>
      <w:pPr>
        <w:spacing w:after="150"/>
      </w:pPr>
      <w:r>
        <w:rPr/>
        <w:t xml:space="preserve">二、2024-2029年中国融资租赁行业规模趋势</w:t>
      </w:r>
    </w:p>
    <w:p>
      <w:pPr>
        <w:spacing w:after="150"/>
      </w:pPr>
      <w:r>
        <w:rPr/>
        <w:t xml:space="preserve">三、2024-2029年中国融资租赁业务总量趋势</w:t>
      </w:r>
    </w:p>
    <w:p>
      <w:pPr>
        <w:spacing w:after="150"/>
      </w:pPr>
      <w:r>
        <w:rPr/>
        <w:t xml:space="preserve">四、2024-2029年中国融资租赁市场渗透率趋势</w:t>
      </w:r>
    </w:p>
    <w:p>
      <w:pPr>
        <w:spacing w:after="150"/>
      </w:pPr>
      <w:r>
        <w:rPr>
          <w:b w:val="1"/>
          <w:bCs w:val="1"/>
        </w:rPr>
        <w:t xml:space="preserve">第十一章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第十二章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t xml:space="preserve">四、国外企业选择中国合作伙伴的因素</w:t>
      </w:r>
    </w:p>
    <w:p>
      <w:pPr>
        <w:spacing w:after="150"/>
      </w:pPr>
      <w:r>
        <w:rPr/>
        <w:t xml:space="preserve">1、当地市场认知度</w:t>
      </w:r>
    </w:p>
    <w:p>
      <w:pPr>
        <w:spacing w:after="150"/>
      </w:pPr>
      <w:r>
        <w:rPr/>
        <w:t xml:space="preserve">2、现有的业务关系</w:t>
      </w:r>
    </w:p>
    <w:p>
      <w:pPr>
        <w:spacing w:after="150"/>
      </w:pPr>
      <w:r>
        <w:rPr/>
        <w:t xml:space="preserve">3、职工的安置问题</w:t>
      </w:r>
    </w:p>
    <w:p>
      <w:pPr>
        <w:spacing w:after="150"/>
      </w:pPr>
      <w:r>
        <w:rPr/>
        <w:t xml:space="preserve">4、熟悉中国法律制度</w:t>
      </w:r>
    </w:p>
    <w:p>
      <w:pPr>
        <w:spacing w:after="150"/>
      </w:pPr>
      <w:r>
        <w:rPr/>
        <w:t xml:space="preserve">5、能快速打入市场</w:t>
      </w:r>
    </w:p>
    <w:p>
      <w:pPr>
        <w:spacing w:after="150"/>
      </w:pPr>
      <w:r>
        <w:rPr/>
        <w:t xml:space="preserve">6、语言及个人人脉</w:t>
      </w:r>
    </w:p>
    <w:p>
      <w:pPr>
        <w:spacing w:after="150"/>
      </w:pPr>
      <w:r>
        <w:rPr/>
        <w:t xml:space="preserve">第四节 2024-2029年融资租赁市场发展趋势预测</w:t>
      </w:r>
    </w:p>
    <w:p>
      <w:pPr>
        <w:spacing w:after="150"/>
      </w:pPr>
      <w:r>
        <w:rPr/>
        <w:t xml:space="preserve">一、2024-2029年融资租赁行业发展趋势</w:t>
      </w:r>
    </w:p>
    <w:p>
      <w:pPr>
        <w:spacing w:after="150"/>
      </w:pPr>
      <w:r>
        <w:rPr/>
        <w:t xml:space="preserve">1、行业增速放缓，市场或将迎来洗牌</w:t>
      </w:r>
    </w:p>
    <w:p>
      <w:pPr>
        <w:spacing w:after="150"/>
      </w:pPr>
      <w:r>
        <w:rPr/>
        <w:t xml:space="preserve">2、总体信用风险将继续上升</w:t>
      </w:r>
    </w:p>
    <w:p>
      <w:pPr>
        <w:spacing w:after="150"/>
      </w:pPr>
      <w:r>
        <w:rPr/>
        <w:t xml:space="preserve">3、资本运作和并购重组进一步加快</w:t>
      </w:r>
    </w:p>
    <w:p>
      <w:pPr>
        <w:spacing w:after="150"/>
      </w:pPr>
      <w:r>
        <w:rPr/>
        <w:t xml:space="preserve">4、融资渠道多元化趋势明显</w:t>
      </w:r>
    </w:p>
    <w:p>
      <w:pPr>
        <w:spacing w:after="150"/>
      </w:pPr>
      <w:r>
        <w:rPr/>
        <w:t xml:space="preserve">5、互联网金融与融资租赁的结合期待走向规范</w:t>
      </w:r>
    </w:p>
    <w:p>
      <w:pPr>
        <w:spacing w:after="150"/>
      </w:pPr>
      <w:r>
        <w:rPr/>
        <w:t xml:space="preserve">6、资产退出和交易渠道建设将得到更多关注</w:t>
      </w:r>
    </w:p>
    <w:p>
      <w:pPr>
        <w:spacing w:after="150"/>
      </w:pPr>
      <w:r>
        <w:rPr/>
        <w:t xml:space="preserve">二、2024-2029年融资租赁企业发展趋势</w:t>
      </w:r>
    </w:p>
    <w:p>
      <w:pPr>
        <w:spacing w:after="150"/>
      </w:pPr>
      <w:r>
        <w:rPr/>
        <w:t xml:space="preserve">三、2024-2029年融资租赁行业创新趋势</w:t>
      </w:r>
    </w:p>
    <w:p>
      <w:pPr>
        <w:spacing w:after="150"/>
      </w:pPr>
      <w:r>
        <w:rPr/>
        <w:t xml:space="preserve">1、与其他金融服务交叉融合趋势</w:t>
      </w:r>
    </w:p>
    <w:p>
      <w:pPr>
        <w:spacing w:after="150"/>
      </w:pPr>
      <w:r>
        <w:rPr/>
        <w:t xml:space="preserve">2、向财政租赁及公益类投资倾斜</w:t>
      </w:r>
    </w:p>
    <w:p>
      <w:pPr>
        <w:spacing w:after="150"/>
      </w:pPr>
      <w:r>
        <w:rPr/>
        <w:t xml:space="preserve">3、融资租赁“融物”特点发展趋势</w:t>
      </w:r>
    </w:p>
    <w:p>
      <w:pPr>
        <w:spacing w:after="150"/>
      </w:pPr>
      <w:r>
        <w:rPr/>
        <w:t xml:space="preserve">四、2024-2029年细分市场发展趋势预测</w:t>
      </w:r>
    </w:p>
    <w:p>
      <w:pPr>
        <w:spacing w:after="150"/>
      </w:pPr>
      <w:r>
        <w:rPr/>
        <w:t xml:space="preserve">第五节 2024-2029年融资租赁行业发展的影响因素</w:t>
      </w:r>
    </w:p>
    <w:p>
      <w:pPr>
        <w:spacing w:after="150"/>
      </w:pPr>
      <w:r>
        <w:rPr/>
        <w:t xml:space="preserve">一、有利因素</w:t>
      </w:r>
    </w:p>
    <w:p>
      <w:pPr>
        <w:spacing w:after="150"/>
      </w:pPr>
      <w:r>
        <w:rPr/>
        <w:t xml:space="preserve">1、政策大力扶持</w:t>
      </w:r>
    </w:p>
    <w:p>
      <w:pPr>
        <w:spacing w:after="150"/>
      </w:pPr>
      <w:r>
        <w:rPr/>
        <w:t xml:space="preserve">2、产业结构转型、城镇化促进行业发展</w:t>
      </w:r>
    </w:p>
    <w:p>
      <w:pPr>
        <w:spacing w:after="150"/>
      </w:pPr>
      <w:r>
        <w:rPr/>
        <w:t xml:space="preserve">3、融资需求的多元化</w:t>
      </w:r>
    </w:p>
    <w:p>
      <w:pPr>
        <w:spacing w:after="150"/>
      </w:pPr>
      <w:r>
        <w:rPr/>
        <w:t xml:space="preserve">二、不利因素</w:t>
      </w:r>
    </w:p>
    <w:p>
      <w:pPr>
        <w:spacing w:after="150"/>
      </w:pPr>
      <w:r>
        <w:rPr/>
        <w:t xml:space="preserve">1、低效扩张</w:t>
      </w:r>
    </w:p>
    <w:p>
      <w:pPr>
        <w:spacing w:after="150"/>
      </w:pPr>
      <w:r>
        <w:rPr/>
        <w:t xml:space="preserve">2、融资渠道有限</w:t>
      </w:r>
    </w:p>
    <w:p>
      <w:pPr>
        <w:spacing w:after="150"/>
      </w:pPr>
      <w:r>
        <w:rPr/>
        <w:t xml:space="preserve">3、行业人才缺乏</w:t>
      </w:r>
    </w:p>
    <w:p>
      <w:pPr>
        <w:spacing w:after="150"/>
      </w:pPr>
      <w:r>
        <w:rPr/>
        <w:t xml:space="preserve">第六节 融资租赁行业面临的困境</w:t>
      </w:r>
    </w:p>
    <w:p>
      <w:pPr>
        <w:spacing w:after="150"/>
      </w:pPr>
      <w:r>
        <w:rPr/>
        <w:t xml:space="preserve">一、资金困境</w:t>
      </w:r>
    </w:p>
    <w:p>
      <w:pPr>
        <w:spacing w:after="150"/>
      </w:pPr>
      <w:r>
        <w:rPr/>
        <w:t xml:space="preserve">二、资本困境</w:t>
      </w:r>
    </w:p>
    <w:p>
      <w:pPr>
        <w:spacing w:after="150"/>
      </w:pPr>
      <w:r>
        <w:rPr/>
        <w:t xml:space="preserve">三、资产管理困境</w:t>
      </w:r>
    </w:p>
    <w:p>
      <w:pPr>
        <w:spacing w:after="150"/>
      </w:pPr>
      <w:r>
        <w:rPr/>
        <w:t xml:space="preserve">四、周期性市场风险</w:t>
      </w:r>
    </w:p>
    <w:p>
      <w:pPr>
        <w:spacing w:after="150"/>
      </w:pPr>
      <w:r>
        <w:rPr/>
        <w:t xml:space="preserve">第七节 中国融资租赁行业存在的问题及对策</w:t>
      </w:r>
    </w:p>
    <w:p>
      <w:pPr>
        <w:spacing w:after="150"/>
      </w:pPr>
      <w:r>
        <w:rPr/>
        <w:t xml:space="preserve">一、中国融资租赁行业存在的问题</w:t>
      </w:r>
    </w:p>
    <w:p>
      <w:pPr>
        <w:spacing w:after="150"/>
      </w:pPr>
      <w:r>
        <w:rPr/>
        <w:t xml:space="preserve">1、对融资租赁的认知不平衡</w:t>
      </w:r>
    </w:p>
    <w:p>
      <w:pPr>
        <w:spacing w:after="150"/>
      </w:pPr>
      <w:r>
        <w:rPr/>
        <w:t xml:space="preserve">2、投资环境需要进一步完善</w:t>
      </w:r>
    </w:p>
    <w:p>
      <w:pPr>
        <w:spacing w:after="150"/>
      </w:pPr>
      <w:r>
        <w:rPr/>
        <w:t xml:space="preserve">3、风险意识仍较薄弱</w:t>
      </w:r>
    </w:p>
    <w:p>
      <w:pPr>
        <w:spacing w:after="150"/>
      </w:pPr>
      <w:r>
        <w:rPr/>
        <w:t xml:space="preserve">4、行业人才紧缺</w:t>
      </w:r>
    </w:p>
    <w:p>
      <w:pPr>
        <w:spacing w:after="150"/>
      </w:pPr>
      <w:r>
        <w:rPr/>
        <w:t xml:space="preserve">5、“营改增”税收政策不明确统一</w:t>
      </w:r>
    </w:p>
    <w:p>
      <w:pPr>
        <w:spacing w:after="150"/>
      </w:pPr>
      <w:r>
        <w:rPr/>
        <w:t xml:space="preserve">二、融资租赁行业发展的建议对策</w:t>
      </w:r>
    </w:p>
    <w:p>
      <w:pPr>
        <w:spacing w:after="150"/>
      </w:pPr>
      <w:r>
        <w:rPr/>
        <w:t xml:space="preserve">1、允许融资租赁公司发行债券</w:t>
      </w:r>
    </w:p>
    <w:p>
      <w:pPr>
        <w:spacing w:after="150"/>
      </w:pPr>
      <w:r>
        <w:rPr/>
        <w:t xml:space="preserve">2、理顺融资租赁行业的税收关系</w:t>
      </w:r>
    </w:p>
    <w:p>
      <w:pPr>
        <w:spacing w:after="150"/>
      </w:pPr>
      <w:r>
        <w:rPr/>
        <w:t xml:space="preserve">3、加强法制建设和融资租赁行业信息系统建设</w:t>
      </w:r>
    </w:p>
    <w:p>
      <w:pPr>
        <w:spacing w:after="150"/>
      </w:pPr>
      <w:r>
        <w:rPr/>
        <w:t xml:space="preserve">第八节 中国融资租赁市场发展面临的挑战与对策</w:t>
      </w:r>
    </w:p>
    <w:p>
      <w:pPr>
        <w:spacing w:after="150"/>
      </w:pPr>
      <w:r>
        <w:rPr/>
        <w:t xml:space="preserve">一、中国融资租赁市场发展面临的挑战</w:t>
      </w:r>
    </w:p>
    <w:p>
      <w:pPr>
        <w:spacing w:after="150"/>
      </w:pPr>
      <w:r>
        <w:rPr/>
        <w:t xml:space="preserve">1、财税政策制约</w:t>
      </w:r>
    </w:p>
    <w:p>
      <w:pPr>
        <w:spacing w:after="150"/>
      </w:pPr>
      <w:r>
        <w:rPr/>
        <w:t xml:space="preserve">2、出租人融资渠道制约</w:t>
      </w:r>
    </w:p>
    <w:p>
      <w:pPr>
        <w:spacing w:after="150"/>
      </w:pPr>
      <w:r>
        <w:rPr/>
        <w:t xml:space="preserve">3、融资租赁标的物选择制约</w:t>
      </w:r>
    </w:p>
    <w:p>
      <w:pPr>
        <w:spacing w:after="150"/>
      </w:pPr>
      <w:r>
        <w:rPr/>
        <w:t xml:space="preserve">4、融资租赁模式制约</w:t>
      </w:r>
    </w:p>
    <w:p>
      <w:pPr>
        <w:spacing w:after="150"/>
      </w:pPr>
      <w:r>
        <w:rPr/>
        <w:t xml:space="preserve">5、信用环境制约</w:t>
      </w:r>
    </w:p>
    <w:p>
      <w:pPr>
        <w:spacing w:after="150"/>
      </w:pPr>
      <w:r>
        <w:rPr/>
        <w:t xml:space="preserve">6、市场门槛制约</w:t>
      </w:r>
    </w:p>
    <w:p>
      <w:pPr>
        <w:spacing w:after="150"/>
      </w:pPr>
      <w:r>
        <w:rPr/>
        <w:t xml:space="preserve">二、中国融资租赁市场突破挑战的对策</w:t>
      </w:r>
    </w:p>
    <w:p>
      <w:pPr>
        <w:spacing w:after="150"/>
      </w:pPr>
      <w:r>
        <w:rPr/>
        <w:t xml:space="preserve">1、推进财税体制改革，突破财税政策制约</w:t>
      </w:r>
    </w:p>
    <w:p>
      <w:pPr>
        <w:spacing w:after="150"/>
      </w:pPr>
      <w:r>
        <w:rPr/>
        <w:t xml:space="preserve">2、开展金融创新，突破融资渠道制约</w:t>
      </w:r>
    </w:p>
    <w:p>
      <w:pPr>
        <w:spacing w:after="150"/>
      </w:pPr>
      <w:r>
        <w:rPr/>
        <w:t xml:space="preserve">3、把握租赁业发展态势，突破标的物选择制约</w:t>
      </w:r>
    </w:p>
    <w:p>
      <w:pPr>
        <w:spacing w:after="150"/>
      </w:pPr>
      <w:r>
        <w:rPr/>
        <w:t xml:space="preserve">4、以市场需求为导向，突破融资租赁模式制约</w:t>
      </w:r>
    </w:p>
    <w:p>
      <w:pPr>
        <w:spacing w:after="150"/>
      </w:pPr>
      <w:r>
        <w:rPr/>
        <w:t xml:space="preserve">5、构建全国征信体系，突破信用环境缺失制约</w:t>
      </w:r>
    </w:p>
    <w:p>
      <w:pPr>
        <w:spacing w:after="150"/>
      </w:pPr>
      <w:r>
        <w:rPr/>
        <w:t xml:space="preserve">6、放宽准入条件，突破市场门槛制约</w:t>
      </w:r>
    </w:p>
    <w:p>
      <w:pPr>
        <w:spacing w:after="150"/>
      </w:pPr>
      <w:r>
        <w:rPr>
          <w:b w:val="1"/>
          <w:bCs w:val="1"/>
        </w:rPr>
        <w:t xml:space="preserve">第十三章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第十四章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第十五章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图表：2021-2023年本外币企事业单位贷款余额(万亿元)</w:t>
      </w:r>
    </w:p>
    <w:p>
      <w:pPr>
        <w:spacing w:after="150"/>
      </w:pPr>
      <w:r>
        <w:rPr/>
        <w:t xml:space="preserve">图表：2021-2023年国内工业和服务业中长期贷款余额对比(万亿元)</w:t>
      </w:r>
    </w:p>
    <w:p>
      <w:pPr>
        <w:spacing w:after="150"/>
      </w:pPr>
      <w:r>
        <w:rPr/>
        <w:t xml:space="preserve">图表：2021-2023年普惠金融领域贷款余额及增长情况(万亿元)</w:t>
      </w:r>
    </w:p>
    <w:p>
      <w:pPr>
        <w:spacing w:after="150"/>
      </w:pPr>
      <w:r>
        <w:rPr/>
        <w:t xml:space="preserve">图表：世界租赁市场份额分布</w:t>
      </w:r>
    </w:p>
    <w:p>
      <w:pPr>
        <w:spacing w:after="150"/>
      </w:pPr>
      <w:r>
        <w:rPr/>
        <w:t xml:space="preserve">图表：2021-2023年中国融资租赁行业市场规模</w:t>
      </w:r>
    </w:p>
    <w:p>
      <w:pPr>
        <w:spacing w:after="150"/>
      </w:pPr>
      <w:r>
        <w:rPr/>
        <w:t xml:space="preserve">图表：简单融资租赁的基本内容</w:t>
      </w:r>
    </w:p>
    <w:p>
      <w:pPr>
        <w:spacing w:after="150"/>
      </w:pPr>
      <w:r>
        <w:rPr/>
        <w:t xml:space="preserve">图表：2021-2023年融资租赁企业业务总量</w:t>
      </w:r>
    </w:p>
    <w:p>
      <w:pPr>
        <w:spacing w:after="150"/>
      </w:pPr>
      <w:r>
        <w:rPr/>
        <w:t xml:space="preserve">图表：2021-2023年金融租赁企业业务总量</w:t>
      </w:r>
    </w:p>
    <w:p>
      <w:pPr>
        <w:spacing w:after="150"/>
      </w:pPr>
      <w:r>
        <w:rPr/>
        <w:t xml:space="preserve">图表：2021-2023年内资租赁企业业务总量</w:t>
      </w:r>
    </w:p>
    <w:p>
      <w:pPr>
        <w:spacing w:after="150"/>
      </w:pPr>
      <w:r>
        <w:rPr/>
        <w:t xml:space="preserve">图表：2021-2023年外资租赁企业业务总量</w:t>
      </w:r>
    </w:p>
    <w:p>
      <w:pPr>
        <w:spacing w:after="150"/>
      </w:pPr>
      <w:r>
        <w:rPr/>
        <w:t xml:space="preserve">图表：2021-2023年中国融资租赁行业市场规模分析(单位：亿元)</w:t>
      </w:r>
    </w:p>
    <w:p>
      <w:pPr>
        <w:spacing w:after="150"/>
      </w:pPr>
      <w:r>
        <w:rPr/>
        <w:t xml:space="preserve">图表：融资租赁交易的基本流程图</w:t>
      </w:r>
    </w:p>
    <w:p>
      <w:pPr>
        <w:spacing w:after="150"/>
      </w:pPr>
      <w:r>
        <w:rPr/>
        <w:t xml:space="preserve">图表：2021-2023年天津融资租赁市场规模</w:t>
      </w:r>
    </w:p>
    <w:p>
      <w:pPr>
        <w:spacing w:after="150"/>
      </w:pPr>
      <w:r>
        <w:rPr/>
        <w:t xml:space="preserve">图表：2021-2023年北京融资租赁市场规模分析</w:t>
      </w:r>
    </w:p>
    <w:p>
      <w:pPr>
        <w:spacing w:after="150"/>
      </w:pPr>
      <w:r>
        <w:rPr/>
        <w:t xml:space="preserve">图表：2021-2023年上海融资租赁市场规模分析</w:t>
      </w:r>
    </w:p>
    <w:p>
      <w:pPr>
        <w:spacing w:after="150"/>
      </w:pPr>
      <w:r>
        <w:rPr/>
        <w:t xml:space="preserve">图表：2021-2023年重庆融资租赁市场规模分析</w:t>
      </w:r>
    </w:p>
    <w:p>
      <w:pPr>
        <w:spacing w:after="150"/>
      </w:pPr>
      <w:r>
        <w:rPr/>
        <w:t xml:space="preserve">图表：2021-2023年广东省融资租赁市场规模分析</w:t>
      </w:r>
    </w:p>
    <w:p>
      <w:pPr>
        <w:spacing w:after="150"/>
      </w:pPr>
      <w:r>
        <w:rPr/>
        <w:t xml:space="preserve">图表：2021-2023年浙江省融资租赁市场规模分析</w:t>
      </w:r>
    </w:p>
    <w:p>
      <w:pPr>
        <w:spacing w:after="150"/>
      </w:pPr>
      <w:r>
        <w:rPr/>
        <w:t xml:space="preserve">图表：广东南粤融资租赁有限公司注册资金规模</w:t>
      </w:r>
    </w:p>
    <w:p>
      <w:pPr>
        <w:spacing w:after="150"/>
      </w:pPr>
      <w:r>
        <w:rPr/>
        <w:t xml:space="preserve">图表：广东南粤融资租赁有限公司股权架构</w:t>
      </w:r>
    </w:p>
    <w:p>
      <w:pPr>
        <w:spacing w:after="150"/>
      </w:pPr>
      <w:r>
        <w:rPr/>
        <w:t xml:space="preserve">图表：深圳前海卓越融资租赁有限公司注册资金规模</w:t>
      </w:r>
    </w:p>
    <w:p>
      <w:pPr>
        <w:spacing w:after="150"/>
      </w:pPr>
      <w:r>
        <w:rPr/>
        <w:t xml:space="preserve">图表：深圳前海卓越融资租赁有限公司股权架构情况</w:t>
      </w:r>
    </w:p>
    <w:p>
      <w:pPr>
        <w:spacing w:after="150"/>
      </w:pPr>
      <w:r>
        <w:rPr/>
        <w:t xml:space="preserve">图表：广州高新区融资租赁有限公司注册资金规模</w:t>
      </w:r>
    </w:p>
    <w:p>
      <w:pPr>
        <w:spacing w:after="150"/>
      </w:pPr>
      <w:r>
        <w:rPr/>
        <w:t xml:space="preserve">图表：广州高新区融资租赁有限公司股权架构情况</w:t>
      </w:r>
    </w:p>
    <w:p>
      <w:pPr>
        <w:spacing w:after="150"/>
      </w:pPr>
      <w:r>
        <w:rPr/>
        <w:t xml:space="preserve">图表：深圳合众祥瑞科技发展有限公司注册资金规模</w:t>
      </w:r>
    </w:p>
    <w:p>
      <w:pPr>
        <w:spacing w:after="150"/>
      </w:pPr>
      <w:r>
        <w:rPr/>
        <w:t xml:space="preserve">图表：深圳合众祥瑞科技发展有限公司企业股权架构情况</w:t>
      </w:r>
    </w:p>
    <w:p>
      <w:pPr>
        <w:spacing w:after="150"/>
      </w:pPr>
      <w:r>
        <w:rPr/>
        <w:t xml:space="preserve">图表：宝凯道融投资控股有限公司注册资金规模</w:t>
      </w:r>
    </w:p>
    <w:p>
      <w:pPr>
        <w:spacing w:after="150"/>
      </w:pPr>
      <w:r>
        <w:rPr/>
        <w:t xml:space="preserve">图表：宝凯道融投资控股有限公司服务结构分析</w:t>
      </w:r>
    </w:p>
    <w:p>
      <w:pPr>
        <w:spacing w:after="150"/>
      </w:pPr>
      <w:r>
        <w:rPr/>
        <w:t xml:space="preserve">图表：东英腾华融资租赁(深圳)有限公司注册资金规模</w:t>
      </w:r>
    </w:p>
    <w:p>
      <w:pPr>
        <w:spacing w:after="150"/>
      </w:pPr>
      <w:r>
        <w:rPr/>
        <w:t xml:space="preserve">图表：东英腾华融资租赁(深圳)有限公司股权架构情况</w:t>
      </w:r>
    </w:p>
    <w:p>
      <w:pPr>
        <w:spacing w:after="150"/>
      </w:pPr>
      <w:r>
        <w:rPr/>
        <w:t xml:space="preserve">图表：深圳市润乾融资担保有限公司注册资金规模</w:t>
      </w:r>
    </w:p>
    <w:p>
      <w:pPr>
        <w:spacing w:after="150"/>
      </w:pPr>
      <w:r>
        <w:rPr/>
        <w:t xml:space="preserve">图表：深圳市润乾融资担保有限公司股权架构</w:t>
      </w:r>
    </w:p>
    <w:p>
      <w:pPr>
        <w:spacing w:after="150"/>
      </w:pPr>
      <w:r>
        <w:rPr/>
        <w:t xml:space="preserve">图表：广州越秀融资租赁有限公司注册资金规模</w:t>
      </w:r>
    </w:p>
    <w:p>
      <w:pPr>
        <w:spacing w:after="150"/>
      </w:pPr>
      <w:r>
        <w:rPr/>
        <w:t xml:space="preserve">图表：广州越秀融资租赁有限公司股权架构情况</w:t>
      </w:r>
    </w:p>
    <w:p>
      <w:pPr>
        <w:spacing w:after="150"/>
      </w:pPr>
      <w:r>
        <w:rPr/>
        <w:t xml:space="preserve">图表：广东中穗融资租赁有限公司注册资金规模</w:t>
      </w:r>
    </w:p>
    <w:p>
      <w:pPr>
        <w:spacing w:after="150"/>
      </w:pPr>
      <w:r>
        <w:rPr/>
        <w:t xml:space="preserve">图表：广东中穗融资租赁有限公司股权架构情况</w:t>
      </w:r>
    </w:p>
    <w:p>
      <w:pPr>
        <w:spacing w:after="150"/>
      </w:pPr>
      <w:r>
        <w:rPr/>
        <w:t xml:space="preserve">图表：易融融资租赁(珠海)有限公司注册资金规模</w:t>
      </w:r>
    </w:p>
    <w:p>
      <w:pPr>
        <w:spacing w:after="150"/>
      </w:pPr>
      <w:r>
        <w:rPr/>
        <w:t xml:space="preserve">图表：易融融资租赁(珠海)有限公司股权架构</w:t>
      </w:r>
    </w:p>
    <w:p>
      <w:pPr>
        <w:spacing w:after="150"/>
      </w:pPr>
      <w:r>
        <w:rPr/>
        <w:t xml:space="preserve">图表：中国融资租赁十强企业的地区分布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中国融资租赁行业市场发展分析及前景趋势与投资机会研究报告(2024-2029版)</dc:title>
  <dc:description>中国融资租赁行业市场发展分析及前景趋势与投资机会研究报告(2024-2029版)</dc:description>
  <dc:subject>中国融资租赁行业市场发展分析及前景趋势与投资机会研究报告(2024-2029版)</dc:subject>
  <cp:keywords>研究报告</cp:keywords>
  <cp:category>研究报告</cp:category>
  <cp:lastModifiedBy>北京中道泰和信息咨询有限公司</cp:lastModifiedBy>
  <dcterms:created xsi:type="dcterms:W3CDTF">2024-02-20T13:42:09+08:00</dcterms:created>
  <dcterms:modified xsi:type="dcterms:W3CDTF">2024-02-20T13:42:09+08:00</dcterms:modified>
</cp:coreProperties>
</file>

<file path=docProps/custom.xml><?xml version="1.0" encoding="utf-8"?>
<Properties xmlns="http://schemas.openxmlformats.org/officeDocument/2006/custom-properties" xmlns:vt="http://schemas.openxmlformats.org/officeDocument/2006/docPropsVTypes"/>
</file>