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微系统产业市场发展分析及竞争格局与投资机会研究报告(2024-2029版)</w:t>
      </w:r>
    </w:p>
    <w:p>
      <w:pPr>
        <w:spacing w:after="150"/>
      </w:pPr>
      <w:r>
        <w:rPr>
          <w:b w:val="1"/>
          <w:bCs w:val="1"/>
        </w:rPr>
        <w:t xml:space="preserve">报告简介</w:t>
      </w:r>
    </w:p>
    <w:p>
      <w:pPr>
        <w:spacing w:after="150"/>
      </w:pPr>
      <w:r>
        <w:rPr/>
        <w:t xml:space="preserve">微系统技术融合了微电子、微机电和微光电技术，通过系统架构和软件算法，将微传感器、微控制器、微执行器、微能源及各种接口等构成一体化软、硬件多功能集成，采用微纳制造及微集成工艺实现系统结构的微纳尺度化。它被公认为21世纪的革命性技术之一。</w:t>
      </w:r>
    </w:p>
    <w:p>
      <w:pPr>
        <w:spacing w:after="150"/>
      </w:pPr>
      <w:r>
        <w:rPr/>
        <w:t xml:space="preserve">微系统具有高集成度、微小型化、低功耗、高可靠性、高效率等优点。微系统技术上的新材料、新方法、新工艺等技术变革必将对军民两用的系统研发和制造带来颠覆性影响。微系统技术的发展主要集中在MMIC、MCM、MEMS、SOC、SIP等技术上，其中又以MEMS为主。</w:t>
      </w:r>
    </w:p>
    <w:p>
      <w:pPr>
        <w:spacing w:after="150"/>
      </w:pPr>
      <w:r>
        <w:rPr/>
        <w:t xml:space="preserve">20世纪60年代以来，微系统技术经历了从微器件的设想到微压力传感器的问世，逐步实现技术突破和制造工艺的改进，至今进入集成技术大力发展阶段，在信息、生物、航天、军事等领域已有广泛应用。美国等发达国家在二十世纪末已将微系统技术列为现代前沿核心技术，并纳入国防科技攻关计划，掌握微系统技术对于国家保持技术领先优势具有重要意义。微系统技术和产业发展如今也受到我国各部门、相关高校和科研机构的高度重视和大力支持，深入研究势在必行。</w:t>
      </w:r>
    </w:p>
    <w:p>
      <w:pPr>
        <w:spacing w:after="150"/>
      </w:pPr>
      <w:r>
        <w:rPr/>
        <w:t xml:space="preserve">我国的微系统技术已有一定进展，ASIC器件已经进行了在轨试验并开始进行空间应用，但在制造工艺水平上有待提高。现阶段我国将“制造属于自己的微器件”作为我国微系统的发展目标，将在利用现有资源和借鉴国外先进技术经验的同时进行自我创新，在研发和生产方面不懈努力，早日实现我国的微系统行业繁荣发展。</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微系统行业的市场走向和发展趋势。</w:t>
      </w:r>
    </w:p>
    <w:p>
      <w:pPr>
        <w:spacing w:after="150"/>
      </w:pPr>
      <w:r>
        <w:rPr/>
        <w:t xml:space="preserve">本报告专业!权威!报告根据微系统行业的发展轨迹及多年的实践经验，对中国微系统行业的内外部环境、行业发展现状、产业链发展状况、市场供需、竞争格局、标杆企业、发展趋势、机会风险、发展策略与投资建议等进行了分析，并重点分析了我国微系统行业将面临的机遇与挑战，对微系统行业未来的发展趋势及前景作出审慎分析与预测。是微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微系统产业市场概述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中国微系统产业链发展状况分析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中国微系统产业发展分析</w:t>
      </w:r>
    </w:p>
    <w:p>
      <w:pPr>
        <w:spacing w:after="150"/>
      </w:pPr>
      <w:r>
        <w:rPr/>
        <w:t xml:space="preserve">第一节 中国微系统产业发展现状</w:t>
      </w:r>
    </w:p>
    <w:p>
      <w:pPr>
        <w:spacing w:after="150"/>
      </w:pPr>
      <w:r>
        <w:rPr/>
        <w:t xml:space="preserve">第二节 中国微系统产业经济运行现状</w:t>
      </w:r>
    </w:p>
    <w:p>
      <w:pPr>
        <w:spacing w:after="150"/>
      </w:pPr>
      <w:r>
        <w:rPr/>
        <w:t xml:space="preserve">第三节 中国微系统产业存在的问题及发展障碍分析</w:t>
      </w:r>
    </w:p>
    <w:p>
      <w:pPr>
        <w:spacing w:after="150"/>
      </w:pPr>
      <w:r>
        <w:rPr>
          <w:b w:val="1"/>
          <w:bCs w:val="1"/>
        </w:rPr>
        <w:t xml:space="preserve">第四章 中国微系统市场现状及发展趋势</w:t>
      </w:r>
    </w:p>
    <w:p>
      <w:pPr>
        <w:spacing w:after="150"/>
      </w:pPr>
      <w:r>
        <w:rPr/>
        <w:t xml:space="preserve">第一节 中国微系统市场供给状况</w:t>
      </w:r>
    </w:p>
    <w:p>
      <w:pPr>
        <w:spacing w:after="150"/>
      </w:pPr>
      <w:r>
        <w:rPr/>
        <w:t xml:space="preserve">第二节 中国微系统市场需求状况</w:t>
      </w:r>
    </w:p>
    <w:p>
      <w:pPr>
        <w:spacing w:after="150"/>
      </w:pPr>
      <w:r>
        <w:rPr/>
        <w:t xml:space="preserve">第三节 中国微系统市场发展潜力及发展趋势</w:t>
      </w:r>
    </w:p>
    <w:p>
      <w:pPr>
        <w:spacing w:after="150"/>
      </w:pPr>
      <w:r>
        <w:rPr>
          <w:b w:val="1"/>
          <w:bCs w:val="1"/>
        </w:rPr>
        <w:t xml:space="preserve">第五章 中国微系统产业基本竞争战略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中国微系统产业市场竞争策略分析</w:t>
      </w:r>
    </w:p>
    <w:p>
      <w:pPr>
        <w:spacing w:after="150"/>
      </w:pPr>
      <w:r>
        <w:rPr/>
        <w:t xml:space="preserve">第一节 微系统产业市场五种竞争动力模式结构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微系统产业市场核心竞争力的塑造要素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中国微系统产业市场营销策略竞争分析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2023年中国微系统产业竞争格局分析</w:t>
      </w:r>
    </w:p>
    <w:p>
      <w:pPr>
        <w:spacing w:after="150"/>
      </w:pPr>
      <w:r>
        <w:rPr/>
        <w:t xml:space="preserve">第一节 2023年中国微系统产业竞争现状分析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2023年中国微系统产业集中度分析</w:t>
      </w:r>
    </w:p>
    <w:p>
      <w:pPr>
        <w:spacing w:after="150"/>
      </w:pPr>
      <w:r>
        <w:rPr/>
        <w:t xml:space="preserve">一、微系统企业分布分析</w:t>
      </w:r>
    </w:p>
    <w:p>
      <w:pPr>
        <w:spacing w:after="150"/>
      </w:pPr>
      <w:r>
        <w:rPr/>
        <w:t xml:space="preserve">二、微系统市场集中度分析</w:t>
      </w:r>
    </w:p>
    <w:p>
      <w:pPr>
        <w:spacing w:after="150"/>
      </w:pPr>
      <w:r>
        <w:rPr>
          <w:b w:val="1"/>
          <w:bCs w:val="1"/>
        </w:rPr>
        <w:t xml:space="preserve">第九章 领先企业在中国微系统产业市场竞争策略研究</w:t>
      </w:r>
    </w:p>
    <w:p>
      <w:pPr>
        <w:spacing w:after="150"/>
      </w:pPr>
      <w:r>
        <w:rPr/>
        <w:t xml:space="preserve">第一节 航天科工微系统技术有限公司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诺思(天津)微系统有限责任公司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赛莱克斯微系统科技(北京)有限公司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北京轩宇空间科技有限公司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歌尔股份有限公司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上海新微科技集团有限公司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杭州士兰微电子股份有限公司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中芯国际集成电路制造有限公司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国高(淄博)微系统科技有限公司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华润微电子有限公司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中国微系统产业市场发展预测</w:t>
      </w:r>
    </w:p>
    <w:p>
      <w:pPr>
        <w:spacing w:after="150"/>
      </w:pPr>
      <w:r>
        <w:rPr/>
        <w:t xml:space="preserve">第一节 中国微系统产业发展环境预测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中国微系统产业发展预测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中国微系统市场发展预测</w:t>
      </w:r>
    </w:p>
    <w:p>
      <w:pPr>
        <w:spacing w:after="150"/>
      </w:pPr>
      <w:r>
        <w:rPr/>
        <w:t xml:space="preserve">一、2024-2029年中国微系统市场需求预测</w:t>
      </w:r>
    </w:p>
    <w:p>
      <w:pPr>
        <w:spacing w:after="150"/>
      </w:pPr>
      <w:r>
        <w:rPr/>
        <w:t xml:space="preserve">二、2024-2029年中国微系统市场结构预测</w:t>
      </w:r>
    </w:p>
    <w:p>
      <w:pPr>
        <w:spacing w:after="150"/>
      </w:pPr>
      <w:r>
        <w:rPr/>
        <w:t xml:space="preserve">三、2024-2029年中国微系统市场集中度预测</w:t>
      </w:r>
    </w:p>
    <w:p>
      <w:pPr>
        <w:spacing w:after="150"/>
      </w:pPr>
      <w:r>
        <w:rPr/>
        <w:t xml:space="preserve">四、2024-2029年中国微系统市场供给预测</w:t>
      </w:r>
    </w:p>
    <w:p>
      <w:pPr>
        <w:spacing w:after="150"/>
      </w:pPr>
      <w:r>
        <w:rPr/>
        <w:t xml:space="preserve">五、2024-2029年中国微系统市场价格预测</w:t>
      </w:r>
    </w:p>
    <w:p>
      <w:pPr>
        <w:spacing w:after="150"/>
      </w:pPr>
      <w:r>
        <w:rPr>
          <w:b w:val="1"/>
          <w:bCs w:val="1"/>
        </w:rPr>
        <w:t xml:space="preserve">第十一章 中国微系统产业市场投资机会与风险</w:t>
      </w:r>
    </w:p>
    <w:p>
      <w:pPr>
        <w:spacing w:after="150"/>
      </w:pPr>
      <w:r>
        <w:rPr/>
        <w:t xml:space="preserve">第一节 中国微系统产业市场投资优势分析</w:t>
      </w:r>
    </w:p>
    <w:p>
      <w:pPr>
        <w:spacing w:after="150"/>
      </w:pPr>
      <w:r>
        <w:rPr/>
        <w:t xml:space="preserve">第二节 中国微系统产业市场投资劣势分析</w:t>
      </w:r>
    </w:p>
    <w:p>
      <w:pPr>
        <w:spacing w:after="150"/>
      </w:pPr>
      <w:r>
        <w:rPr/>
        <w:t xml:space="preserve">第三节 中国微系统产业市场投资机会分析</w:t>
      </w:r>
    </w:p>
    <w:p>
      <w:pPr>
        <w:spacing w:after="150"/>
      </w:pPr>
      <w:r>
        <w:rPr/>
        <w:t xml:space="preserve">第四节 中国微系统产业市场投资风险分析</w:t>
      </w:r>
    </w:p>
    <w:p>
      <w:pPr>
        <w:spacing w:after="150"/>
      </w:pPr>
      <w:r>
        <w:rPr>
          <w:b w:val="1"/>
          <w:bCs w:val="1"/>
        </w:rPr>
        <w:t xml:space="preserve">第十二章 中国微系统产业市场竞争策略建议</w:t>
      </w:r>
    </w:p>
    <w:p>
      <w:pPr>
        <w:spacing w:after="150"/>
      </w:pPr>
      <w:r>
        <w:rPr/>
        <w:t xml:space="preserve">第一节 中国微系统产业竞争战略建议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中国微系统产业竞争策略建议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2024-2029年中国微系统行业企业经营战略建议</w:t>
      </w:r>
    </w:p>
    <w:p>
      <w:pPr>
        <w:spacing w:after="150"/>
      </w:pPr>
      <w:r>
        <w:rPr/>
        <w:t xml:space="preserve">第一节 2024-2029年微系统行业企业的标杆管理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2024-2029年微系统行业企业的资本运作模式</w:t>
      </w:r>
    </w:p>
    <w:p>
      <w:pPr>
        <w:spacing w:after="150"/>
      </w:pPr>
      <w:r>
        <w:rPr/>
        <w:t xml:space="preserve">一、微系统行业企业国内资本市场的运作建议</w:t>
      </w:r>
    </w:p>
    <w:p>
      <w:pPr>
        <w:spacing w:after="150"/>
      </w:pPr>
      <w:r>
        <w:rPr/>
        <w:t xml:space="preserve">1、微系统行业企业的兼并及收购建议</w:t>
      </w:r>
    </w:p>
    <w:p>
      <w:pPr>
        <w:spacing w:after="150"/>
      </w:pPr>
      <w:r>
        <w:rPr/>
        <w:t xml:space="preserve">2、微系统行业企业的融资方式选择建议</w:t>
      </w:r>
    </w:p>
    <w:p>
      <w:pPr>
        <w:spacing w:after="150"/>
      </w:pPr>
      <w:r>
        <w:rPr/>
        <w:t xml:space="preserve">二、微系统行业企业海外资本市场的运作建议</w:t>
      </w:r>
    </w:p>
    <w:p>
      <w:pPr>
        <w:spacing w:after="150"/>
      </w:pPr>
      <w:r>
        <w:rPr/>
        <w:t xml:space="preserve">第三节 2024-2029年微系统行业企业营销模式建议</w:t>
      </w:r>
    </w:p>
    <w:p>
      <w:pPr>
        <w:spacing w:after="150"/>
      </w:pPr>
      <w:r>
        <w:rPr/>
        <w:t xml:space="preserve">一、微系统行业企业的国内营销模式建议</w:t>
      </w:r>
    </w:p>
    <w:p>
      <w:pPr>
        <w:spacing w:after="150"/>
      </w:pPr>
      <w:r>
        <w:rPr/>
        <w:t xml:space="preserve">1、微系统行业企业的渠道建设</w:t>
      </w:r>
    </w:p>
    <w:p>
      <w:pPr>
        <w:spacing w:after="150"/>
      </w:pPr>
      <w:r>
        <w:rPr/>
        <w:t xml:space="preserve">2、微系统行业企业的品牌建设</w:t>
      </w:r>
    </w:p>
    <w:p>
      <w:pPr>
        <w:spacing w:after="150"/>
      </w:pPr>
      <w:r>
        <w:rPr/>
        <w:t xml:space="preserve">二、微系统行业企业海外营销模式建议</w:t>
      </w:r>
    </w:p>
    <w:p>
      <w:pPr>
        <w:spacing w:after="150"/>
      </w:pPr>
      <w:r>
        <w:rPr/>
        <w:t xml:space="preserve">1、微系统行业企业的海外细分市场选择</w:t>
      </w:r>
    </w:p>
    <w:p>
      <w:pPr>
        <w:spacing w:after="150"/>
      </w:pPr>
      <w:r>
        <w:rPr/>
        <w:t xml:space="preserve">2、微系统行业企业的海外经销商选择</w:t>
      </w:r>
    </w:p>
    <w:p>
      <w:pPr>
        <w:spacing w:after="150"/>
      </w:pPr>
      <w:r>
        <w:rPr>
          <w:b w:val="1"/>
          <w:bCs w:val="1"/>
        </w:rPr>
        <w:t xml:space="preserve">第十四章 中道泰和投资的建议及观点</w:t>
      </w:r>
    </w:p>
    <w:p>
      <w:pPr>
        <w:spacing w:after="150"/>
      </w:pPr>
      <w:r>
        <w:rPr/>
        <w:t xml:space="preserve">第一节 微系统行业发展战略研究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图表：2021-2023年中国微系统资产规模分析</w:t>
      </w:r>
    </w:p>
    <w:p>
      <w:pPr>
        <w:spacing w:after="150"/>
      </w:pPr>
      <w:r>
        <w:rPr/>
        <w:t xml:space="preserve">图表：2022-2023年中国微系统行业供给情况</w:t>
      </w:r>
    </w:p>
    <w:p>
      <w:pPr>
        <w:spacing w:after="150"/>
      </w:pPr>
      <w:r>
        <w:rPr/>
        <w:t xml:space="preserve">图表：2022-2023年中国微系统行业市场规模</w:t>
      </w:r>
    </w:p>
    <w:p>
      <w:pPr>
        <w:spacing w:after="150"/>
      </w:pPr>
      <w:r>
        <w:rPr/>
        <w:t xml:space="preserve">图表：2023年中国微系统行业负债规模分析</w:t>
      </w:r>
    </w:p>
    <w:p>
      <w:pPr>
        <w:spacing w:after="150"/>
      </w:pPr>
      <w:r>
        <w:rPr/>
        <w:t xml:space="preserve">图表：2022-2023年中国微系统行业市场产品价格走势</w:t>
      </w:r>
    </w:p>
    <w:p>
      <w:pPr>
        <w:spacing w:after="150"/>
      </w:pPr>
      <w:r>
        <w:rPr/>
        <w:t xml:space="preserve">图表：2024-2029年中国微系统行业市场产品价格趋势预测</w:t>
      </w:r>
    </w:p>
    <w:p>
      <w:pPr>
        <w:spacing w:after="150"/>
      </w:pPr>
      <w:r>
        <w:rPr/>
        <w:t xml:space="preserve">图表：2022-2023年中国微系统行业利润规模及增长速度</w:t>
      </w:r>
    </w:p>
    <w:p>
      <w:pPr>
        <w:spacing w:after="150"/>
      </w:pPr>
      <w:r>
        <w:rPr/>
        <w:t xml:space="preserve">图表：2022-2023年中国微系统行业销售收入</w:t>
      </w:r>
    </w:p>
    <w:p>
      <w:pPr>
        <w:spacing w:after="150"/>
      </w:pPr>
      <w:r>
        <w:rPr/>
        <w:t xml:space="preserve">图表：2022-2023年中国微系统行业销售利润率</w:t>
      </w:r>
    </w:p>
    <w:p>
      <w:pPr>
        <w:spacing w:after="150"/>
      </w:pPr>
      <w:r>
        <w:rPr/>
        <w:t xml:space="preserve">图表：2021-2023年中国微系统行业总资产利润率</w:t>
      </w:r>
    </w:p>
    <w:p>
      <w:pPr>
        <w:spacing w:after="150"/>
      </w:pPr>
      <w:r>
        <w:rPr/>
        <w:t xml:space="preserve">图表：2022-2023年中国微系统行业净资产利润率</w:t>
      </w:r>
    </w:p>
    <w:p>
      <w:pPr>
        <w:spacing w:after="150"/>
      </w:pPr>
      <w:r>
        <w:rPr/>
        <w:t xml:space="preserve">图表：2021-2023年中国微系统行业总资产增长率</w:t>
      </w:r>
    </w:p>
    <w:p>
      <w:pPr>
        <w:spacing w:after="150"/>
      </w:pPr>
      <w:r>
        <w:rPr/>
        <w:t xml:space="preserve">图表：2022-2023年中国微系统行业净资产增长率</w:t>
      </w:r>
    </w:p>
    <w:p>
      <w:pPr>
        <w:spacing w:after="150"/>
      </w:pPr>
      <w:r>
        <w:rPr/>
        <w:t xml:space="preserve">图表：2022-2023年中国微系统行业资产负债率</w:t>
      </w:r>
    </w:p>
    <w:p>
      <w:pPr>
        <w:spacing w:after="150"/>
      </w:pPr>
      <w:r>
        <w:rPr/>
        <w:t xml:space="preserve">图表：2022-2023年中国微系统行业速动比率</w:t>
      </w:r>
    </w:p>
    <w:p>
      <w:pPr>
        <w:spacing w:after="150"/>
      </w:pPr>
      <w:r>
        <w:rPr/>
        <w:t xml:space="preserve">图表：2022-2023年中国微系统行业流动比率</w:t>
      </w:r>
    </w:p>
    <w:p>
      <w:pPr>
        <w:spacing w:after="150"/>
      </w:pPr>
      <w:r>
        <w:rPr/>
        <w:t xml:space="preserve">图表：2021-2023年中国微系统行业总资产周转率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本文地址：https://www.51baogao.cn/baogao/20240220/493938.shtml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0/493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微系统产业市场发展分析及竞争格局与投资机会研究报告(2024-2029版)</dc:title>
  <dc:description>微系统产业市场发展分析及竞争格局与投资机会研究报告(2024-2029版)</dc:description>
  <dc:subject>微系统产业市场发展分析及竞争格局与投资机会研究报告(2024-2029版)</dc:subject>
  <cp:keywords>研究报告</cp:keywords>
  <cp:category>研究报告</cp:category>
  <cp:lastModifiedBy>北京中道泰和信息咨询有限公司</cp:lastModifiedBy>
  <dcterms:created xsi:type="dcterms:W3CDTF">2024-02-21T18:23:49+08:00</dcterms:created>
  <dcterms:modified xsi:type="dcterms:W3CDTF">2024-02-21T18:23:49+08:00</dcterms:modified>
</cp:coreProperties>
</file>

<file path=docProps/custom.xml><?xml version="1.0" encoding="utf-8"?>
<Properties xmlns="http://schemas.openxmlformats.org/officeDocument/2006/custom-properties" xmlns:vt="http://schemas.openxmlformats.org/officeDocument/2006/docPropsVTypes"/>
</file>