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中国生物医药行业市场发展现状及竞争格局与投资前景研究报告(2026-2031版)</w:t>
      </w:r>
    </w:p>
    <w:p>
      <w:pPr>
        <w:spacing w:after="150"/>
      </w:pPr>
      <w:r>
        <w:rPr>
          <w:b w:val="1"/>
          <w:bCs w:val="1"/>
        </w:rPr>
        <w:t xml:space="preserve">报告简介</w:t>
      </w:r>
    </w:p>
    <w:p>
      <w:pPr>
        <w:spacing w:after="150"/>
      </w:pPr>
      <w:r>
        <w:rPr/>
        <w:t xml:space="preserve">随着新产品研发经费支出的快速稳定增长，我国生物医药行业大中型企业新产品产销规模呈较快增长趋势。近20年来，以基因工程、细胞工程、酶工程为代表的现代生物技术迅猛发展，人类基因组计划等重大技术相继取得突破，生物医药产业化进程明显加快。全球研制中的生物技术药物超过2200种，其中1700余种进入临床试验。</w:t>
      </w:r>
    </w:p>
    <w:p>
      <w:pPr>
        <w:spacing w:after="150"/>
      </w:pPr>
      <w:r>
        <w:rPr/>
        <w:t xml:space="preserve">20世纪90年代以来，全球生物药品销售额以年均30%以上的速度增长，大大高于全球医药行业年均不到10%的增长速度。生物医药产业正快速由最具发展潜力的高技术产业向高技术支柱产业发展。</w:t>
      </w:r>
    </w:p>
    <w:p>
      <w:pPr>
        <w:spacing w:after="150"/>
      </w:pPr>
      <w:r>
        <w:rPr/>
        <w:t xml:space="preserve">生物医药产业具有高投入、高收益、高风险、长周期的特征，需要高额投入作为产业进入和持续发展的条件。为应对科技创新瞬息万变和国际科技竞争日趋激烈的局势，各国际大型跨国医药企业争相加大科研投入。为建立全球性的生产与销售网络，最大限度降低成本，也为了获取新药或是直接掌握新技术，生物技术公司之间、生物技术公司与大型制药企业以及大型制药企业之间在全球范围内的兼并重组非常活跃。</w:t>
      </w:r>
    </w:p>
    <w:p>
      <w:pPr>
        <w:spacing w:after="150"/>
      </w:pPr>
      <w:r>
        <w:rPr/>
        <w:t xml:space="preserve">全球来看，生物医药市场规模高速稳定增长，其中美国生物药品在全球市场占主导地位，相关产业总产值约占GDP的17%，研发实力和产业发展领先全球。此外，西欧、日本等发达国家也是生物技术医药产品研发生产的主要国家。在技术进步、产业结构调整和消费支付能力增加的驱动下，中国生物医药市场规模也呈稳定上升态势。在技术进步、产业结构调整和消费支付能力增加的驱动下，中国生物医药市场规模也呈稳定上升态势。</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中国生物医药企业在激烈的市场竞争中洞察先机准确及时的针对自身环境调整经营策略。</w:t>
      </w:r>
    </w:p>
    <w:p>
      <w:pPr>
        <w:spacing w:after="150"/>
      </w:pPr>
      <w:r>
        <w:rPr>
          <w:b w:val="1"/>
          <w:bCs w:val="1"/>
        </w:rPr>
        <w:t xml:space="preserve">报告目录</w:t>
      </w:r>
    </w:p>
    <w:p>
      <w:pPr>
        <w:spacing w:before="75" w:after="0"/>
      </w:pPr>
      <w:r>
        <w:rPr>
          <w:b w:val="1"/>
          <w:bCs w:val="1"/>
        </w:rPr>
        <w:t xml:space="preserve">第一章 生物医药市场特征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2021-2026年全球生物医药市场发展环境现状分析</w:t>
      </w:r>
    </w:p>
    <w:p>
      <w:pPr>
        <w:spacing w:before="75" w:after="0"/>
      </w:pPr>
      <w:r>
        <w:rPr/>
        <w:t xml:space="preserve">第一节 生物医药发展环境分析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二、生物医药行业相关政策分析</w:t>
      </w:r>
    </w:p>
    <w:p>
      <w:pPr>
        <w:spacing w:before="75" w:after="0"/>
      </w:pPr>
      <w:r>
        <w:rPr/>
        <w:t xml:space="preserve">第四节 生物医药行业技术环境分析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2021-2026年中国生物医药市场供需平衡调查分析</w:t>
      </w:r>
    </w:p>
    <w:p>
      <w:pPr>
        <w:spacing w:before="75" w:after="0"/>
      </w:pPr>
      <w:r>
        <w:rPr/>
        <w:t xml:space="preserve">第一节 2021-2026年国际生物医药市场现状分析</w:t>
      </w:r>
    </w:p>
    <w:p>
      <w:pPr>
        <w:spacing w:before="75" w:after="0"/>
      </w:pPr>
      <w:r>
        <w:rPr/>
        <w:t xml:space="preserve">一、国际生物医药市场发展历程</w:t>
      </w:r>
    </w:p>
    <w:p>
      <w:pPr>
        <w:spacing w:before="75" w:after="0"/>
      </w:pPr>
      <w:r>
        <w:rPr/>
        <w:t xml:space="preserve">二、国际主要国家生物医药发展情况分析</w:t>
      </w:r>
    </w:p>
    <w:p>
      <w:pPr>
        <w:spacing w:before="75" w:after="0"/>
      </w:pPr>
      <w:r>
        <w:rPr/>
        <w:t xml:space="preserve">三、国际生物医药市场发展趋势</w:t>
      </w:r>
    </w:p>
    <w:p>
      <w:pPr>
        <w:spacing w:before="75" w:after="0"/>
      </w:pPr>
      <w:r>
        <w:rPr/>
        <w:t xml:space="preserve">第二节 2021-2026年中国生物医药市场供需平衡分析</w:t>
      </w:r>
    </w:p>
    <w:p>
      <w:pPr>
        <w:spacing w:before="75" w:after="0"/>
      </w:pPr>
      <w:r>
        <w:rPr/>
        <w:t xml:space="preserve">一、2021-2026年中国生物医药市场市场规模分析</w:t>
      </w:r>
    </w:p>
    <w:p>
      <w:pPr>
        <w:spacing w:before="75" w:after="0"/>
      </w:pPr>
      <w:r>
        <w:rPr/>
        <w:t xml:space="preserve">二、2021-2026年中国生物医药市场供给分析</w:t>
      </w:r>
    </w:p>
    <w:p>
      <w:pPr>
        <w:spacing w:before="75" w:after="0"/>
      </w:pPr>
      <w:r>
        <w:rPr/>
        <w:t xml:space="preserve">三、2021-2026年中国生物医药市场需求统计分析</w:t>
      </w:r>
    </w:p>
    <w:p>
      <w:pPr>
        <w:spacing w:before="75" w:after="0"/>
      </w:pPr>
      <w:r>
        <w:rPr/>
        <w:t xml:space="preserve">四、2021-2026年中国生物医药行业产值统计分析</w:t>
      </w:r>
    </w:p>
    <w:p>
      <w:pPr>
        <w:spacing w:before="75" w:after="0"/>
      </w:pPr>
      <w:r>
        <w:rPr/>
        <w:t xml:space="preserve">第三节 2021-2026年影响生物医药市场发展的因素分析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生物医药市场发展特点分析</w:t>
      </w:r>
    </w:p>
    <w:p>
      <w:pPr>
        <w:spacing w:before="75" w:after="0"/>
      </w:pPr>
      <w:r>
        <w:rPr/>
        <w:t xml:space="preserve">第一节 生物医药市场周期性、季节性等特点</w:t>
      </w:r>
    </w:p>
    <w:p>
      <w:pPr>
        <w:spacing w:before="75" w:after="0"/>
      </w:pPr>
      <w:r>
        <w:rPr/>
        <w:t xml:space="preserve">第二节 生物医药行业壁垒</w:t>
      </w:r>
    </w:p>
    <w:p>
      <w:pPr>
        <w:spacing w:before="75" w:after="0"/>
      </w:pPr>
      <w:r>
        <w:rPr/>
        <w:t xml:space="preserve">一、生物医药行业进入壁垒</w:t>
      </w:r>
    </w:p>
    <w:p>
      <w:pPr>
        <w:spacing w:before="75" w:after="0"/>
      </w:pPr>
      <w:r>
        <w:rPr/>
        <w:t xml:space="preserve">二、生物医药行业技术壁垒</w:t>
      </w:r>
    </w:p>
    <w:p>
      <w:pPr>
        <w:spacing w:before="75" w:after="0"/>
      </w:pPr>
      <w:r>
        <w:rPr/>
        <w:t xml:space="preserve">三、生物医药行业人才壁垒</w:t>
      </w:r>
    </w:p>
    <w:p>
      <w:pPr>
        <w:spacing w:before="75" w:after="0"/>
      </w:pPr>
      <w:r>
        <w:rPr/>
        <w:t xml:space="preserve">四、生物医药行业政策壁垒</w:t>
      </w:r>
    </w:p>
    <w:p>
      <w:pPr>
        <w:spacing w:before="75" w:after="0"/>
      </w:pPr>
      <w:r>
        <w:rPr/>
        <w:t xml:space="preserve">第三节 生物医药市场发展swot分析</w:t>
      </w:r>
    </w:p>
    <w:p>
      <w:pPr>
        <w:spacing w:before="75" w:after="0"/>
      </w:pPr>
      <w:r>
        <w:rPr/>
        <w:t xml:space="preserve">一、生物医药市场发展优势分析</w:t>
      </w:r>
    </w:p>
    <w:p>
      <w:pPr>
        <w:spacing w:before="75" w:after="0"/>
      </w:pPr>
      <w:r>
        <w:rPr/>
        <w:t xml:space="preserve">二、生物医药市场发展劣势分析</w:t>
      </w:r>
    </w:p>
    <w:p>
      <w:pPr>
        <w:spacing w:before="75" w:after="0"/>
      </w:pPr>
      <w:r>
        <w:rPr/>
        <w:t xml:space="preserve">三、生物医药市场机遇分析</w:t>
      </w:r>
    </w:p>
    <w:p>
      <w:pPr>
        <w:spacing w:before="75" w:after="0"/>
      </w:pPr>
      <w:r>
        <w:rPr/>
        <w:t xml:space="preserve">四、生物医药市场威胁分析</w:t>
      </w:r>
    </w:p>
    <w:p>
      <w:pPr>
        <w:spacing w:before="75" w:after="0"/>
      </w:pPr>
      <w:r>
        <w:rPr/>
        <w:t xml:space="preserve">第四节 生物医药市场竞争程度分析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2021-2026年中国生物医药市场重点区域运行分析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生物医药行业领先企业分析</w:t>
      </w:r>
    </w:p>
    <w:p>
      <w:pPr>
        <w:spacing w:before="75" w:after="0"/>
      </w:pPr>
      <w:r>
        <w:rPr/>
        <w:t xml:space="preserve">第一节 江苏恒瑞医药股份有限公司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华兰生物工程股份有限公司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信达生物制药(苏州)有限公司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深圳华大基因股份有限公司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深圳信立泰药业股份有限公司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广东东阳光药业有限公司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四川科伦药业股份公司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通化东宝药业公司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迈克生物股份有限公司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2021-2026年中国生物医药市场竞争格局与企业竞争力评价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生物医药行业营销渠道分析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三、各类渠道对生物医药行业的影响</w:t>
      </w:r>
    </w:p>
    <w:p>
      <w:pPr>
        <w:spacing w:before="75" w:after="0"/>
      </w:pPr>
      <w:r>
        <w:rPr/>
        <w:t xml:space="preserve">四、主要生物医药企业渠道策略研究</w:t>
      </w:r>
    </w:p>
    <w:p>
      <w:pPr>
        <w:spacing w:before="75" w:after="0"/>
      </w:pPr>
      <w:r>
        <w:rPr/>
        <w:t xml:space="preserve">第二节 生物医药行业主要客户群分析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2026-2031年生物医药市场发展分析预测</w:t>
      </w:r>
    </w:p>
    <w:p>
      <w:pPr>
        <w:spacing w:before="75" w:after="0"/>
      </w:pPr>
      <w:r>
        <w:rPr/>
        <w:t xml:space="preserve">第一节 2026-2031年中国生物医药市场规模预测</w:t>
      </w:r>
    </w:p>
    <w:p>
      <w:pPr>
        <w:spacing w:before="75" w:after="0"/>
      </w:pPr>
      <w:r>
        <w:rPr/>
        <w:t xml:space="preserve">第二节 2026-2031年中国生物医药行业产值规模预测</w:t>
      </w:r>
    </w:p>
    <w:p>
      <w:pPr>
        <w:spacing w:before="75" w:after="0"/>
      </w:pPr>
      <w:r>
        <w:rPr/>
        <w:t xml:space="preserve">第三节 2026-2031年中国生物医药市场需求趋势预测</w:t>
      </w:r>
    </w:p>
    <w:p>
      <w:pPr>
        <w:spacing w:before="75" w:after="0"/>
      </w:pPr>
      <w:r>
        <w:rPr>
          <w:b w:val="1"/>
          <w:bCs w:val="1"/>
        </w:rPr>
        <w:t xml:space="preserve">第十章 生物医药行业投资前景与投资策略分析</w:t>
      </w:r>
    </w:p>
    <w:p>
      <w:pPr>
        <w:spacing w:before="75" w:after="0"/>
      </w:pPr>
      <w:r>
        <w:rPr/>
        <w:t xml:space="preserve">第一节 生物医药行业投资价值分析</w:t>
      </w:r>
    </w:p>
    <w:p>
      <w:pPr>
        <w:spacing w:before="75" w:after="0"/>
      </w:pPr>
      <w:r>
        <w:rPr/>
        <w:t xml:space="preserve">一、生物医药行业发展前景分析</w:t>
      </w:r>
    </w:p>
    <w:p>
      <w:pPr>
        <w:spacing w:before="75" w:after="0"/>
      </w:pPr>
      <w:r>
        <w:rPr/>
        <w:t xml:space="preserve">二、生物医药行业盈利能力预测</w:t>
      </w:r>
    </w:p>
    <w:p>
      <w:pPr>
        <w:spacing w:before="75" w:after="0"/>
      </w:pPr>
      <w:r>
        <w:rPr/>
        <w:t xml:space="preserve">三、投资机会分析</w:t>
      </w:r>
    </w:p>
    <w:p>
      <w:pPr>
        <w:spacing w:before="75" w:after="0"/>
      </w:pPr>
      <w:r>
        <w:rPr/>
        <w:t xml:space="preserve">第二节 生物医药行业投资风险分析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业内专家对中国生物医药行业总结及企业重点客户管理建议</w:t>
      </w:r>
    </w:p>
    <w:p>
      <w:pPr>
        <w:spacing w:before="75" w:after="0"/>
      </w:pPr>
      <w:r>
        <w:rPr/>
        <w:t xml:space="preserve">第一节 生物医药行业企业问题总结</w:t>
      </w:r>
    </w:p>
    <w:p>
      <w:pPr>
        <w:spacing w:before="75" w:after="0"/>
      </w:pPr>
      <w:r>
        <w:rPr/>
        <w:t xml:space="preserve">第二节 生物医药企业应对策略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图表：生物医药产业由生物技术产业与医药产业组成</w:t>
      </w:r>
    </w:p>
    <w:p>
      <w:pPr>
        <w:spacing w:before="75" w:after="0"/>
      </w:pPr>
      <w:r>
        <w:rPr/>
        <w:t xml:space="preserve">图表：中国生物医药主力品牌竞争格局</w:t>
      </w:r>
    </w:p>
    <w:p>
      <w:pPr>
        <w:spacing w:before="75" w:after="0"/>
      </w:pPr>
      <w:r>
        <w:rPr/>
        <w:t xml:space="preserve">图表：2021-2026年固定资产投资累计增长状况</w:t>
      </w:r>
    </w:p>
    <w:p>
      <w:pPr>
        <w:spacing w:before="75" w:after="0"/>
      </w:pPr>
      <w:r>
        <w:rPr/>
        <w:t xml:space="preserve">图表：2021-2026年主要行业固定资产投资累计增长情况</w:t>
      </w:r>
    </w:p>
    <w:p>
      <w:pPr>
        <w:spacing w:before="75" w:after="0"/>
      </w:pPr>
      <w:r>
        <w:rPr/>
        <w:t xml:space="preserve">图表：2021-2026年以来贷款基准利率与加权平均利率图</w:t>
      </w:r>
    </w:p>
    <w:p>
      <w:pPr>
        <w:spacing w:before="75" w:after="0"/>
      </w:pPr>
      <w:r>
        <w:rPr/>
        <w:t xml:space="preserve">图表：2021-2026年以来各季度贷款加权平均利率变化图</w:t>
      </w:r>
    </w:p>
    <w:p>
      <w:pPr>
        <w:spacing w:before="75" w:after="0"/>
      </w:pPr>
      <w:r>
        <w:rPr/>
        <w:t xml:space="preserve">图表：2021-2026年贷存比变化图</w:t>
      </w:r>
    </w:p>
    <w:p>
      <w:pPr>
        <w:spacing w:before="75" w:after="0"/>
      </w:pPr>
      <w:r>
        <w:rPr/>
        <w:t xml:space="preserve">图表：2021-2026年存贷名义利差变化图</w:t>
      </w:r>
    </w:p>
    <w:p>
      <w:pPr>
        <w:spacing w:before="75" w:after="0"/>
      </w:pPr>
      <w:r>
        <w:rPr/>
        <w:t xml:space="preserve">图表：2021-2026年商业银行净息差变化图</w:t>
      </w:r>
    </w:p>
    <w:p>
      <w:pPr>
        <w:spacing w:before="75" w:after="0"/>
      </w:pPr>
      <w:r>
        <w:rPr/>
        <w:t xml:space="preserve">图表：中国生物医药市场规模(单位：亿元)</w:t>
      </w:r>
    </w:p>
    <w:p>
      <w:pPr>
        <w:spacing w:before="75" w:after="0"/>
      </w:pPr>
      <w:r>
        <w:rPr/>
        <w:t xml:space="preserve">图表：中国生物医药市场供给分析(单位：亿元)</w:t>
      </w:r>
    </w:p>
    <w:p>
      <w:pPr>
        <w:spacing w:before="75" w:after="0"/>
      </w:pPr>
      <w:r>
        <w:rPr/>
        <w:t xml:space="preserve">图表：中国生物医药市场需求分析(单位：亿元)</w:t>
      </w:r>
    </w:p>
    <w:p>
      <w:pPr>
        <w:spacing w:before="75" w:after="0"/>
      </w:pPr>
      <w:r>
        <w:rPr/>
        <w:t xml:space="preserve">图表：2021-2026年生物医药企业产值(单位：亿元)</w:t>
      </w:r>
    </w:p>
    <w:p>
      <w:pPr>
        <w:spacing w:before="75" w:after="0"/>
      </w:pPr>
      <w:r>
        <w:rPr/>
        <w:t xml:space="preserve">图表：大湾区珠三角九城重点园区分布情况</w:t>
      </w:r>
    </w:p>
    <w:p>
      <w:pPr>
        <w:spacing w:before="75" w:after="0"/>
      </w:pPr>
      <w:r>
        <w:rPr/>
        <w:t xml:space="preserve">图表：广西生物医药产业发展格局及区域产业定位</w:t>
      </w:r>
    </w:p>
    <w:p>
      <w:pPr>
        <w:spacing w:before="75" w:after="0"/>
      </w:pPr>
      <w:r>
        <w:rPr/>
        <w:t xml:space="preserve">图表：2021-2026年广西生物医药企业重点领域分布</w:t>
      </w:r>
    </w:p>
    <w:p>
      <w:pPr>
        <w:spacing w:before="75" w:after="0"/>
      </w:pPr>
      <w:r>
        <w:rPr/>
        <w:t xml:space="preserve">图表：广西双核多中心发展格局及核心优势</w:t>
      </w:r>
    </w:p>
    <w:p>
      <w:pPr>
        <w:spacing w:before="75" w:after="0"/>
      </w:pPr>
      <w:r>
        <w:rPr/>
        <w:t xml:space="preserve">图表：广西13个地市产业发展特点</w:t>
      </w:r>
    </w:p>
    <w:p>
      <w:pPr>
        <w:spacing w:before="75" w:after="0"/>
      </w:pPr>
      <w:r>
        <w:rPr/>
        <w:t xml:space="preserve">图表：吉林省医疗健康各产业销售产值占比</w:t>
      </w:r>
    </w:p>
    <w:p>
      <w:pPr>
        <w:spacing w:before="75" w:after="0"/>
      </w:pPr>
      <w:r>
        <w:rPr/>
        <w:t xml:space="preserve">图表：恒瑞医药公司架构</w:t>
      </w:r>
    </w:p>
    <w:p>
      <w:pPr>
        <w:spacing w:before="75" w:after="0"/>
      </w:pPr>
      <w:r>
        <w:rPr/>
        <w:t xml:space="preserve">图表：信达生物在研产品</w:t>
      </w:r>
    </w:p>
    <w:p>
      <w:pPr>
        <w:spacing w:before="75" w:after="0"/>
      </w:pPr>
      <w:r>
        <w:rPr/>
        <w:t xml:space="preserve">图表：华大基因组织框架</w:t>
      </w:r>
    </w:p>
    <w:p>
      <w:pPr>
        <w:spacing w:before="75" w:after="0"/>
      </w:pPr>
      <w:r>
        <w:rPr/>
        <w:t xml:space="preserve">图表：信立泰(大亚湾)口服制剂及原料药产业化基地</w:t>
      </w:r>
    </w:p>
    <w:p>
      <w:pPr>
        <w:spacing w:before="75" w:after="0"/>
      </w:pPr>
      <w:r>
        <w:rPr/>
        <w:t xml:space="preserve">图表：信立泰(坪山)医疗器械及创新药物产业化基地</w:t>
      </w:r>
    </w:p>
    <w:p>
      <w:pPr>
        <w:spacing w:before="75" w:after="0"/>
      </w:pPr>
      <w:r>
        <w:rPr/>
        <w:t xml:space="preserve">图表：信立泰(宝安)药物研发及产业基地</w:t>
      </w:r>
    </w:p>
    <w:p>
      <w:pPr>
        <w:spacing w:before="75" w:after="0"/>
      </w:pPr>
      <w:r>
        <w:rPr/>
        <w:t xml:space="preserve">图表：信立泰(成都)金凯生物药研发基地</w:t>
      </w:r>
    </w:p>
    <w:p>
      <w:pPr>
        <w:spacing w:before="75" w:after="0"/>
      </w:pPr>
      <w:r>
        <w:rPr/>
        <w:t xml:space="preserve">图表：信立泰(苏州)金盟生物药产业化基地</w:t>
      </w:r>
    </w:p>
    <w:p>
      <w:pPr>
        <w:spacing w:before="75" w:after="0"/>
      </w:pPr>
      <w:r>
        <w:rPr/>
        <w:t xml:space="preserve">图表：信立泰(北京)雅伦生物医药基地</w:t>
      </w:r>
    </w:p>
    <w:p>
      <w:pPr>
        <w:spacing w:before="75" w:after="0"/>
      </w:pPr>
      <w:r>
        <w:rPr/>
        <w:t xml:space="preserve">图表：信立泰(山东)药物中间体及原料药产业化基地</w:t>
      </w:r>
    </w:p>
    <w:p>
      <w:pPr>
        <w:spacing w:before="75" w:after="0"/>
      </w:pPr>
      <w:r>
        <w:rPr/>
        <w:t xml:space="preserve">图表：2026-2031年中国生物医药市场规模预测(单位：亿元)</w:t>
      </w:r>
    </w:p>
    <w:p>
      <w:pPr>
        <w:spacing w:before="75" w:after="0"/>
      </w:pPr>
      <w:r>
        <w:rPr/>
        <w:t xml:space="preserve">图表：2026-2031年生物医药企业产值预测(单位：亿元)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本文地址：https://www.51baogao.cn/baogao/20240220/493944.shtml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0/49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中国生物医药行业市场发展现状及竞争格局与投资前景研究报告(2026-2031版)</dc:title>
  <dc:description>中国生物医药行业市场发展现状及竞争格局与投资前景研究报告(2026-2031版)</dc:description>
  <dc:subject>中国生物医药行业市场发展现状及竞争格局与投资前景研究报告(2026-2031版)</dc:subject>
  <cp:keywords>研究报告</cp:keywords>
  <cp:category>研究报告</cp:category>
  <cp:lastModifiedBy>北京中道泰和信息咨询有限公司</cp:lastModifiedBy>
  <dcterms:created xsi:type="dcterms:W3CDTF">2026-03-29T17:53:37+08:00</dcterms:created>
  <dcterms:modified xsi:type="dcterms:W3CDTF">2026-03-29T17:53:37+08:00</dcterms:modified>
</cp:coreProperties>
</file>

<file path=docProps/custom.xml><?xml version="1.0" encoding="utf-8"?>
<Properties xmlns="http://schemas.openxmlformats.org/officeDocument/2006/custom-properties" xmlns:vt="http://schemas.openxmlformats.org/officeDocument/2006/docPropsVTypes"/>
</file>