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中国上市银行的投行业市场发展分析及业务情况研究报告(2024-2029版)</w:t>
      </w:r>
    </w:p>
    <w:p>
      <w:pPr>
        <w:spacing w:after="150"/>
      </w:pPr>
      <w:r>
        <w:rPr>
          <w:b w:val="1"/>
          <w:bCs w:val="1"/>
        </w:rPr>
        <w:t xml:space="preserve">报告简介</w:t>
      </w:r>
    </w:p>
    <w:p>
      <w:pPr>
        <w:spacing w:after="150"/>
      </w:pPr>
      <w:r>
        <w:rPr/>
        <w:t xml:space="preserve">投资银行业务是一个不断发展创新的业务。投资银行业的起源可以追溯到19世纪，但是当时投资银行业仅仅作为商业银行的一个业务部门被包含在银行业的范畴之中，银行业的含义比今天要宽泛得多。</w:t>
      </w:r>
    </w:p>
    <w:p>
      <w:pPr>
        <w:spacing w:after="150"/>
      </w:pPr>
      <w:r>
        <w:rPr/>
        <w:t xml:space="preserve">在金融领域内，投资银行业这一术语的含义可以有多重理解。从广义的角度来看，投资银行业务包括众多的资本市场活动，既包括公司融资、兼并收购顾问、股票的销售和交易，也包括资产管理、投资研究和风险投资业务。而从狭义的角度来看，包括的业务范围则较为传统，一般只限于某些资本市场，着重指一级市场上的承销、并购和融资业务的财务顾问。</w:t>
      </w:r>
    </w:p>
    <w:p>
      <w:pPr>
        <w:spacing w:after="150"/>
      </w:pPr>
      <w:r>
        <w:rPr/>
        <w:t xml:space="preserve">目前，我国证券法规定的证券种类有股票、债券、投资基金、金融衍生产品等。银行是债券发行和承销的主体之一，主要发行的债券有商业银行债、商业银行次级债券等非政策性金融债。而其承销的债券品种则品类众多，几乎包含了所有的债券类型。银行间债券市场是国内最大的债券交易市场。</w:t>
      </w:r>
    </w:p>
    <w:p>
      <w:pPr>
        <w:spacing w:after="150"/>
      </w:pPr>
      <w:r>
        <w:rPr/>
        <w:t xml:space="preserve">展望未来，中国并购市场将在双循环的新发展格局下，以产业并购为主要方向，以科技类的并购为核心内容，实现并购业务的高质量发展。商业银行应该在深刻把握双循环新发展格局的基础上，着眼长远、苦练内功，加强行业研究，提升业务能力，实现并购金融服务的资本飞跃和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行业研究单位等公布和提供的大量资料以及对行业内企业调研访察所获得的大量第一手数据，对我国上市银行以及上市银行的投资银行业务的发展状况、经营情况、发展趋势等进行了分析。报告重点分析了主要上市银行的投资银行业务、发展战略、经营状况等。报告还对中国目前上市公司的投资银行业务的未来发展趋势进行了预测，为中国的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投资银行业务概述</w:t>
      </w:r>
    </w:p>
    <w:p>
      <w:pPr>
        <w:spacing w:after="150"/>
      </w:pPr>
      <w:r>
        <w:rPr/>
        <w:t xml:space="preserve">第一节 投资银行业务</w:t>
      </w:r>
    </w:p>
    <w:p>
      <w:pPr>
        <w:spacing w:after="150"/>
      </w:pPr>
      <w:r>
        <w:rPr/>
        <w:t xml:space="preserve">第二节 国际投资银行业务</w:t>
      </w:r>
    </w:p>
    <w:p>
      <w:pPr>
        <w:spacing w:after="150"/>
      </w:pPr>
      <w:r>
        <w:rPr/>
        <w:t xml:space="preserve">一、企业融资</w:t>
      </w:r>
    </w:p>
    <w:p>
      <w:pPr>
        <w:spacing w:after="150"/>
      </w:pPr>
      <w:r>
        <w:rPr/>
        <w:t xml:space="preserve">二、兼并收购</w:t>
      </w:r>
    </w:p>
    <w:p>
      <w:pPr>
        <w:spacing w:after="150"/>
      </w:pPr>
      <w:r>
        <w:rPr/>
        <w:t xml:space="preserve">三、财务顾问</w:t>
      </w:r>
    </w:p>
    <w:p>
      <w:pPr>
        <w:spacing w:after="150"/>
      </w:pPr>
      <w:r>
        <w:rPr/>
        <w:t xml:space="preserve">第三节 中国的投资银行业务</w:t>
      </w:r>
    </w:p>
    <w:p>
      <w:pPr>
        <w:spacing w:after="150"/>
      </w:pPr>
      <w:r>
        <w:rPr/>
        <w:t xml:space="preserve">一、证券的发行与承销</w:t>
      </w:r>
    </w:p>
    <w:p>
      <w:pPr>
        <w:spacing w:after="150"/>
      </w:pPr>
      <w:r>
        <w:rPr/>
        <w:t xml:space="preserve">二、兼并收购</w:t>
      </w:r>
    </w:p>
    <w:p>
      <w:pPr>
        <w:spacing w:after="150"/>
      </w:pPr>
      <w:r>
        <w:rPr/>
        <w:t xml:space="preserve">三、资金管理</w:t>
      </w:r>
    </w:p>
    <w:p>
      <w:pPr>
        <w:spacing w:after="150"/>
      </w:pPr>
      <w:r>
        <w:rPr/>
        <w:t xml:space="preserve">四、项目融资</w:t>
      </w:r>
    </w:p>
    <w:p>
      <w:pPr>
        <w:spacing w:after="150"/>
      </w:pPr>
      <w:r>
        <w:rPr/>
        <w:t xml:space="preserve">五、风险投资</w:t>
      </w:r>
    </w:p>
    <w:p>
      <w:pPr>
        <w:spacing w:after="150"/>
      </w:pPr>
      <w:r>
        <w:rPr/>
        <w:t xml:space="preserve">六、信贷资产证券化</w:t>
      </w:r>
    </w:p>
    <w:p>
      <w:pPr>
        <w:spacing w:after="150"/>
      </w:pPr>
      <w:r>
        <w:rPr/>
        <w:t xml:space="preserve">第四节 银行的投资银行业务</w:t>
      </w:r>
    </w:p>
    <w:p>
      <w:pPr>
        <w:spacing w:after="150"/>
      </w:pPr>
      <w:r>
        <w:rPr/>
        <w:t xml:space="preserve">一、债券发行与承销</w:t>
      </w:r>
    </w:p>
    <w:p>
      <w:pPr>
        <w:spacing w:after="150"/>
      </w:pPr>
      <w:r>
        <w:rPr/>
        <w:t xml:space="preserve">二、并购银团类业务</w:t>
      </w:r>
    </w:p>
    <w:p>
      <w:pPr>
        <w:spacing w:after="150"/>
      </w:pPr>
      <w:r>
        <w:rPr/>
        <w:t xml:space="preserve">三、撮合类(平台)</w:t>
      </w:r>
    </w:p>
    <w:p>
      <w:pPr>
        <w:spacing w:after="150"/>
      </w:pPr>
      <w:r>
        <w:rPr/>
        <w:t xml:space="preserve">四、结构化融资业务</w:t>
      </w:r>
    </w:p>
    <w:p>
      <w:pPr>
        <w:spacing w:after="150"/>
      </w:pPr>
      <w:r>
        <w:rPr/>
        <w:t xml:space="preserve">五、财务顾问</w:t>
      </w:r>
    </w:p>
    <w:p>
      <w:pPr>
        <w:spacing w:after="150"/>
      </w:pPr>
      <w:r>
        <w:rPr>
          <w:b w:val="1"/>
          <w:bCs w:val="1"/>
        </w:rPr>
        <w:t xml:space="preserve">第二章 2021-2023年上市银行的投资银行业务分析</w:t>
      </w:r>
    </w:p>
    <w:p>
      <w:pPr>
        <w:spacing w:after="150"/>
      </w:pPr>
      <w:r>
        <w:rPr/>
        <w:t xml:space="preserve">第一节 并购银团类</w:t>
      </w:r>
    </w:p>
    <w:p>
      <w:pPr>
        <w:spacing w:after="150"/>
      </w:pPr>
      <w:r>
        <w:rPr/>
        <w:t xml:space="preserve">一、招商银行</w:t>
      </w:r>
    </w:p>
    <w:p>
      <w:pPr>
        <w:spacing w:after="150"/>
      </w:pPr>
      <w:r>
        <w:rPr/>
        <w:t xml:space="preserve">二、浦发银行</w:t>
      </w:r>
    </w:p>
    <w:p>
      <w:pPr>
        <w:spacing w:after="150"/>
      </w:pPr>
      <w:r>
        <w:rPr/>
        <w:t xml:space="preserve">三、邮储银行</w:t>
      </w:r>
    </w:p>
    <w:p>
      <w:pPr>
        <w:spacing w:after="150"/>
      </w:pPr>
      <w:r>
        <w:rPr/>
        <w:t xml:space="preserve">四、北京银行</w:t>
      </w:r>
    </w:p>
    <w:p>
      <w:pPr>
        <w:spacing w:after="150"/>
      </w:pPr>
      <w:r>
        <w:rPr/>
        <w:t xml:space="preserve">五、上海银行</w:t>
      </w:r>
    </w:p>
    <w:p>
      <w:pPr>
        <w:spacing w:after="150"/>
      </w:pPr>
      <w:r>
        <w:rPr/>
        <w:t xml:space="preserve">六、浙商银行</w:t>
      </w:r>
    </w:p>
    <w:p>
      <w:pPr>
        <w:spacing w:after="150"/>
      </w:pPr>
      <w:r>
        <w:rPr/>
        <w:t xml:space="preserve">七、交通银行</w:t>
      </w:r>
    </w:p>
    <w:p>
      <w:pPr>
        <w:spacing w:after="150"/>
      </w:pPr>
      <w:r>
        <w:rPr/>
        <w:t xml:space="preserve">八、工商银行</w:t>
      </w:r>
    </w:p>
    <w:p>
      <w:pPr>
        <w:spacing w:after="150"/>
      </w:pPr>
      <w:r>
        <w:rPr/>
        <w:t xml:space="preserve">九、中国银行</w:t>
      </w:r>
    </w:p>
    <w:p>
      <w:pPr>
        <w:spacing w:after="150"/>
      </w:pPr>
      <w:r>
        <w:rPr/>
        <w:t xml:space="preserve">十、农业银行</w:t>
      </w:r>
    </w:p>
    <w:p>
      <w:pPr>
        <w:spacing w:after="150"/>
      </w:pPr>
      <w:r>
        <w:rPr/>
        <w:t xml:space="preserve">第二节 撮合类(平台)</w:t>
      </w:r>
    </w:p>
    <w:p>
      <w:pPr>
        <w:spacing w:after="150"/>
      </w:pPr>
      <w:r>
        <w:rPr/>
        <w:t xml:space="preserve">一、招商银行</w:t>
      </w:r>
    </w:p>
    <w:p>
      <w:pPr>
        <w:spacing w:after="150"/>
      </w:pPr>
      <w:r>
        <w:rPr/>
        <w:t xml:space="preserve">二、华夏银行</w:t>
      </w:r>
    </w:p>
    <w:p>
      <w:pPr>
        <w:spacing w:after="150"/>
      </w:pPr>
      <w:r>
        <w:rPr/>
        <w:t xml:space="preserve">三、中国银行</w:t>
      </w:r>
    </w:p>
    <w:p>
      <w:pPr>
        <w:spacing w:after="150"/>
      </w:pPr>
      <w:r>
        <w:rPr/>
        <w:t xml:space="preserve">四、工商银行</w:t>
      </w:r>
    </w:p>
    <w:p>
      <w:pPr>
        <w:spacing w:after="150"/>
      </w:pPr>
      <w:r>
        <w:rPr/>
        <w:t xml:space="preserve">五、建设银行</w:t>
      </w:r>
    </w:p>
    <w:p>
      <w:pPr>
        <w:spacing w:after="150"/>
      </w:pPr>
      <w:r>
        <w:rPr/>
        <w:t xml:space="preserve">第三节 债券发行与承销</w:t>
      </w:r>
    </w:p>
    <w:p>
      <w:pPr>
        <w:spacing w:after="150"/>
      </w:pPr>
      <w:r>
        <w:rPr/>
        <w:t xml:space="preserve">一、建设银行</w:t>
      </w:r>
    </w:p>
    <w:p>
      <w:pPr>
        <w:spacing w:after="150"/>
      </w:pPr>
      <w:r>
        <w:rPr/>
        <w:t xml:space="preserve">二、宁波银行</w:t>
      </w:r>
    </w:p>
    <w:p>
      <w:pPr>
        <w:spacing w:after="150"/>
      </w:pPr>
      <w:r>
        <w:rPr/>
        <w:t xml:space="preserve">三、南京银行</w:t>
      </w:r>
    </w:p>
    <w:p>
      <w:pPr>
        <w:spacing w:after="150"/>
      </w:pPr>
      <w:r>
        <w:rPr/>
        <w:t xml:space="preserve">四、邮储银行</w:t>
      </w:r>
    </w:p>
    <w:p>
      <w:pPr>
        <w:spacing w:after="150"/>
      </w:pPr>
      <w:r>
        <w:rPr/>
        <w:t xml:space="preserve">五、农业银行</w:t>
      </w:r>
    </w:p>
    <w:p>
      <w:pPr>
        <w:spacing w:after="150"/>
      </w:pPr>
      <w:r>
        <w:rPr/>
        <w:t xml:space="preserve">第四节 结构化融资</w:t>
      </w:r>
    </w:p>
    <w:p>
      <w:pPr>
        <w:spacing w:after="150"/>
      </w:pPr>
      <w:r>
        <w:rPr/>
        <w:t xml:space="preserve">一、招商银行</w:t>
      </w:r>
    </w:p>
    <w:p>
      <w:pPr>
        <w:spacing w:after="150"/>
      </w:pPr>
      <w:r>
        <w:rPr/>
        <w:t xml:space="preserve">二、华夏银行</w:t>
      </w:r>
    </w:p>
    <w:p>
      <w:pPr>
        <w:spacing w:after="150"/>
      </w:pPr>
      <w:r>
        <w:rPr/>
        <w:t xml:space="preserve">三、中国银行</w:t>
      </w:r>
    </w:p>
    <w:p>
      <w:pPr>
        <w:spacing w:after="150"/>
      </w:pPr>
      <w:r>
        <w:rPr/>
        <w:t xml:space="preserve">四、工商银行</w:t>
      </w:r>
    </w:p>
    <w:p>
      <w:pPr>
        <w:spacing w:after="150"/>
      </w:pPr>
      <w:r>
        <w:rPr/>
        <w:t xml:space="preserve">五、浦发银行</w:t>
      </w:r>
    </w:p>
    <w:p>
      <w:pPr>
        <w:spacing w:after="150"/>
      </w:pPr>
      <w:r>
        <w:rPr/>
        <w:t xml:space="preserve">第五节 财务顾问</w:t>
      </w:r>
    </w:p>
    <w:p>
      <w:pPr>
        <w:spacing w:after="150"/>
      </w:pPr>
      <w:r>
        <w:rPr/>
        <w:t xml:space="preserve">一、建设银行</w:t>
      </w:r>
    </w:p>
    <w:p>
      <w:pPr>
        <w:spacing w:after="150"/>
      </w:pPr>
      <w:r>
        <w:rPr/>
        <w:t xml:space="preserve">二、上海银行</w:t>
      </w:r>
    </w:p>
    <w:p>
      <w:pPr>
        <w:spacing w:after="150"/>
      </w:pPr>
      <w:r>
        <w:rPr/>
        <w:t xml:space="preserve">三、中国银行</w:t>
      </w:r>
    </w:p>
    <w:p>
      <w:pPr>
        <w:spacing w:after="150"/>
      </w:pPr>
      <w:r>
        <w:rPr/>
        <w:t xml:space="preserve">四、工商银行</w:t>
      </w:r>
    </w:p>
    <w:p>
      <w:pPr>
        <w:spacing w:after="150"/>
      </w:pPr>
      <w:r>
        <w:rPr/>
        <w:t xml:space="preserve">五、华夏银行</w:t>
      </w:r>
    </w:p>
    <w:p>
      <w:pPr>
        <w:spacing w:after="150"/>
      </w:pPr>
      <w:r>
        <w:rPr>
          <w:b w:val="1"/>
          <w:bCs w:val="1"/>
        </w:rPr>
        <w:t xml:space="preserve">第三章 开展投行业务的重点上市银行分析</w:t>
      </w:r>
    </w:p>
    <w:p>
      <w:pPr>
        <w:spacing w:after="150"/>
      </w:pPr>
      <w:r>
        <w:rPr/>
        <w:t xml:space="preserve">第一节 邮储银行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第二节 交通银行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第三节 浦发银行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第四节 工商银行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第五节 北京银行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第六节 上海银行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第七节 中国银行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第八节 招商银行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第九节 宁波银行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第十节 建设银行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b w:val="1"/>
          <w:bCs w:val="1"/>
        </w:rPr>
        <w:t xml:space="preserve">第四章 2024-2029年上市银行的投资银行业务分析预测</w:t>
      </w:r>
    </w:p>
    <w:p>
      <w:pPr>
        <w:spacing w:after="150"/>
      </w:pPr>
      <w:r>
        <w:rPr/>
        <w:t xml:space="preserve">第一节 2024-2029年债券发行与承销业务的发展情况分析预测</w:t>
      </w:r>
    </w:p>
    <w:p>
      <w:pPr>
        <w:spacing w:after="150"/>
      </w:pPr>
      <w:r>
        <w:rPr/>
        <w:t xml:space="preserve">第二节 2024-2029年并购银团类业务的发展情况分析预测</w:t>
      </w:r>
    </w:p>
    <w:p>
      <w:pPr>
        <w:spacing w:after="150"/>
      </w:pPr>
      <w:r>
        <w:rPr/>
        <w:t xml:space="preserve">第三节 2024-2029年撮合类(平台)业务的发展情况分析预测</w:t>
      </w:r>
    </w:p>
    <w:p>
      <w:pPr>
        <w:spacing w:after="150"/>
      </w:pPr>
      <w:r>
        <w:rPr/>
        <w:t xml:space="preserve">第四节 2024-2029年结构化融资业务的发展情况分析预测</w:t>
      </w:r>
    </w:p>
    <w:p>
      <w:pPr>
        <w:spacing w:after="150"/>
      </w:pPr>
      <w:r>
        <w:rPr/>
        <w:t xml:space="preserve">第五节 2024-2029年财务顾问业务的发展情况分析预测</w:t>
      </w:r>
    </w:p>
    <w:p>
      <w:pPr>
        <w:spacing w:after="150"/>
      </w:pPr>
      <w:r>
        <w:rPr>
          <w:b w:val="1"/>
          <w:bCs w:val="1"/>
        </w:rPr>
        <w:t xml:space="preserve">图表目录</w:t>
      </w:r>
    </w:p>
    <w:p>
      <w:pPr>
        <w:spacing w:after="150"/>
      </w:pPr>
      <w:r>
        <w:rPr/>
        <w:t xml:space="preserve">图表：财务顾问工作流程示意图</w:t>
      </w:r>
    </w:p>
    <w:p>
      <w:pPr>
        <w:spacing w:after="150"/>
      </w:pPr>
      <w:r>
        <w:rPr/>
        <w:t xml:space="preserve">图表：2021-2023年国内并购市场交易额及交易数量</w:t>
      </w:r>
    </w:p>
    <w:p>
      <w:pPr>
        <w:spacing w:after="150"/>
      </w:pPr>
      <w:r>
        <w:rPr/>
        <w:t xml:space="preserve">图表：2012-2023年国内主要资管业务参与主体规模和增速统计</w:t>
      </w:r>
    </w:p>
    <w:p>
      <w:pPr>
        <w:spacing w:after="150"/>
      </w:pPr>
      <w:r>
        <w:rPr/>
        <w:t xml:space="preserve">图表：2011-2023年中国风险机构数量变化</w:t>
      </w:r>
    </w:p>
    <w:p>
      <w:pPr>
        <w:spacing w:after="150"/>
      </w:pPr>
      <w:r>
        <w:rPr/>
        <w:t xml:space="preserve">图表：2011-2023年中国风险机构管理基金规模变化</w:t>
      </w:r>
    </w:p>
    <w:p>
      <w:pPr>
        <w:spacing w:after="150"/>
      </w:pPr>
      <w:r>
        <w:rPr/>
        <w:t xml:space="preserve">图表：2023年我国信贷资产证券化发行结构</w:t>
      </w:r>
    </w:p>
    <w:p>
      <w:pPr>
        <w:spacing w:after="150"/>
      </w:pPr>
      <w:r>
        <w:rPr/>
        <w:t xml:space="preserve">图表：2023年我国信贷资产证券化存量结构</w:t>
      </w:r>
    </w:p>
    <w:p>
      <w:pPr>
        <w:spacing w:after="150"/>
      </w:pPr>
      <w:r>
        <w:rPr/>
        <w:t xml:space="preserve">图表：2023年债券市场发行结构</w:t>
      </w:r>
    </w:p>
    <w:p>
      <w:pPr>
        <w:spacing w:after="150"/>
      </w:pPr>
      <w:r>
        <w:rPr/>
        <w:t xml:space="preserve">图表：2019-2023年发行债券的收入情况</w:t>
      </w:r>
    </w:p>
    <w:p>
      <w:pPr>
        <w:spacing w:after="150"/>
      </w:pPr>
      <w:r>
        <w:rPr/>
        <w:t xml:space="preserve">图表：南京银行2023年债券承销收入(亿元)</w:t>
      </w:r>
    </w:p>
    <w:p>
      <w:pPr>
        <w:spacing w:after="150"/>
      </w:pPr>
      <w:r>
        <w:rPr/>
        <w:t xml:space="preserve">图表：邮储银行2023年资产总额变动情况</w:t>
      </w:r>
    </w:p>
    <w:p>
      <w:pPr>
        <w:spacing w:after="150"/>
      </w:pPr>
      <w:r>
        <w:rPr/>
        <w:t xml:space="preserve">图表：邮储银行2023年营收情况</w:t>
      </w:r>
    </w:p>
    <w:p>
      <w:pPr>
        <w:spacing w:after="150"/>
      </w:pPr>
      <w:r>
        <w:rPr/>
        <w:t xml:space="preserve">图表：交通银行2021-2023年资产情况(亿元)</w:t>
      </w:r>
    </w:p>
    <w:p>
      <w:pPr>
        <w:spacing w:after="150"/>
      </w:pPr>
      <w:r>
        <w:rPr/>
        <w:t xml:space="preserve">图表：交通银行2021-2023年营收情况(亿元)</w:t>
      </w:r>
    </w:p>
    <w:p>
      <w:pPr>
        <w:spacing w:after="150"/>
      </w:pPr>
      <w:r>
        <w:rPr/>
        <w:t xml:space="preserve">图表：浦发银行2021-2023年营收情况(亿元)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中国上市银行的投行业市场发展分析及业务情况研究报告(2024-2029版)</dc:title>
  <dc:description>中国上市银行的投行业市场发展分析及业务情况研究报告(2024-2029版)</dc:description>
  <dc:subject>中国上市银行的投行业市场发展分析及业务情况研究报告(2024-2029版)</dc:subject>
  <cp:keywords>研究报告</cp:keywords>
  <cp:category>研究报告</cp:category>
  <cp:lastModifiedBy>北京中道泰和信息咨询有限公司</cp:lastModifiedBy>
  <dcterms:created xsi:type="dcterms:W3CDTF">2024-02-21T18:26:05+08:00</dcterms:created>
  <dcterms:modified xsi:type="dcterms:W3CDTF">2024-02-21T18:26:05+08:00</dcterms:modified>
</cp:coreProperties>
</file>

<file path=docProps/custom.xml><?xml version="1.0" encoding="utf-8"?>
<Properties xmlns="http://schemas.openxmlformats.org/officeDocument/2006/custom-properties" xmlns:vt="http://schemas.openxmlformats.org/officeDocument/2006/docPropsVTypes"/>
</file>