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中国废钢行业市场深度调研及发展趋势及投资研究报告(2024-2029版)</w:t>
      </w:r>
    </w:p>
    <w:p>
      <w:pPr>
        <w:spacing w:after="150"/>
      </w:pPr>
      <w:r>
        <w:rPr>
          <w:b w:val="1"/>
          <w:bCs w:val="1"/>
        </w:rPr>
        <w:t xml:space="preserve">报告简介</w:t>
      </w:r>
    </w:p>
    <w:p>
      <w:pPr>
        <w:spacing w:after="150"/>
      </w:pPr>
      <w:r>
        <w:rPr/>
        <w:t xml:space="preserve">废钢是指钢铁厂生产过程中不成为产品的钢铁废料(如切边、切头等)以及使用后报废的设备、构件中的钢铁材料。它是金属回收中对黑色金属废料的统称，包括废钢、废铁、冶金废渣、氧化废料、合金废钢、不锈废钢等。废钢主要用于长流程转炉中的炼钢添加料或短流程电炉的炼钢主料，被称为继铁矿石后的“第二矿业”。</w:t>
      </w:r>
    </w:p>
    <w:p>
      <w:pPr>
        <w:spacing w:after="150"/>
      </w:pPr>
      <w:r>
        <w:rPr/>
        <w:t xml:space="preserve">废钢的产生主要来源于炼钢车间、铸钢车间等，每年全球产生的废钢总量约为3～4亿吨，约占钢总产量的45～50%。废钢的处理方法包括磁选、清洗、预热等，而其堆放方法也需要考虑到安全性和环保性。废钢作为可循环利用的资源，其利用价值非常高，未来在钢铁工业的节能减排、转型升级方面将扮演重要的角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废钢行业概述</w:t>
      </w:r>
    </w:p>
    <w:p>
      <w:pPr>
        <w:spacing w:after="150"/>
      </w:pPr>
      <w:r>
        <w:rPr/>
        <w:t xml:space="preserve">第一节 废钢行业定义</w:t>
      </w:r>
    </w:p>
    <w:p>
      <w:pPr>
        <w:spacing w:after="150"/>
      </w:pPr>
      <w:r>
        <w:rPr/>
        <w:t xml:space="preserve">第二节 废钢行业发展历程</w:t>
      </w:r>
    </w:p>
    <w:p>
      <w:pPr>
        <w:spacing w:after="150"/>
      </w:pPr>
      <w:r>
        <w:rPr/>
        <w:t xml:space="preserve">第三节 废钢行业分类情况</w:t>
      </w:r>
    </w:p>
    <w:p>
      <w:pPr>
        <w:spacing w:after="150"/>
      </w:pPr>
      <w:r>
        <w:rPr/>
        <w:t xml:space="preserve">第四节 废钢产业链分析</w:t>
      </w:r>
    </w:p>
    <w:p>
      <w:pPr>
        <w:spacing w:after="150"/>
      </w:pPr>
      <w:r>
        <w:rPr>
          <w:b w:val="1"/>
          <w:bCs w:val="1"/>
        </w:rPr>
        <w:t xml:space="preserve">第二章 2021-2023年中国废钢行业发展环境分析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2021-2023年中国废钢行业发展政策环境分析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2021-2023年中国废钢行业发展社会环境分析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2021-2023年中国废钢行业总体发展状况</w:t>
      </w:r>
    </w:p>
    <w:p>
      <w:pPr>
        <w:spacing w:after="150"/>
      </w:pPr>
      <w:r>
        <w:rPr/>
        <w:t xml:space="preserve">第一节 中国废钢行业规模情况分析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2021-2023年中国废钢市场供需态势分析</w:t>
      </w:r>
    </w:p>
    <w:p>
      <w:pPr>
        <w:spacing w:after="150"/>
      </w:pPr>
      <w:r>
        <w:rPr/>
        <w:t xml:space="preserve">第一节 2021-2023年中国废钢市场供给增长情况</w:t>
      </w:r>
    </w:p>
    <w:p>
      <w:pPr>
        <w:spacing w:after="150"/>
      </w:pPr>
      <w:r>
        <w:rPr/>
        <w:t xml:space="preserve">第二节 2021-2023年中国废钢市场需求增长情况</w:t>
      </w:r>
    </w:p>
    <w:p>
      <w:pPr>
        <w:spacing w:after="150"/>
      </w:pPr>
      <w:r>
        <w:rPr/>
        <w:t xml:space="preserve">第三节 2021-2023年中国废钢市场供需平衡性分析</w:t>
      </w:r>
    </w:p>
    <w:p>
      <w:pPr>
        <w:spacing w:after="150"/>
      </w:pPr>
      <w:r>
        <w:rPr/>
        <w:t xml:space="preserve">第四节 中国废钢行业进入退出壁垒分析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废钢行业发展现状分析</w:t>
      </w:r>
    </w:p>
    <w:p>
      <w:pPr>
        <w:spacing w:after="150"/>
      </w:pPr>
      <w:r>
        <w:rPr/>
        <w:t xml:space="preserve">第一节 中国废钢行业发展分析</w:t>
      </w:r>
    </w:p>
    <w:p>
      <w:pPr>
        <w:spacing w:after="150"/>
      </w:pPr>
      <w:r>
        <w:rPr/>
        <w:t xml:space="preserve">一、2021-2023年中国废钢行业发展态势分析</w:t>
      </w:r>
    </w:p>
    <w:p>
      <w:pPr>
        <w:spacing w:after="150"/>
      </w:pPr>
      <w:r>
        <w:rPr/>
        <w:t xml:space="preserve">二、2021-2023年中国废钢行业发展特点分析</w:t>
      </w:r>
    </w:p>
    <w:p>
      <w:pPr>
        <w:spacing w:after="150"/>
      </w:pPr>
      <w:r>
        <w:rPr/>
        <w:t xml:space="preserve">三、2021-2023年中国废钢行业市场供需分析</w:t>
      </w:r>
    </w:p>
    <w:p>
      <w:pPr>
        <w:spacing w:after="150"/>
      </w:pPr>
      <w:r>
        <w:rPr/>
        <w:t xml:space="preserve">第二节 中国废钢产业特征与行业重要性</w:t>
      </w:r>
    </w:p>
    <w:p>
      <w:pPr>
        <w:spacing w:after="150"/>
      </w:pPr>
      <w:r>
        <w:rPr/>
        <w:t xml:space="preserve">第三节 废钢行业特性分析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二、2021-2023年废钢行业总体盈利能力</w:t>
      </w:r>
    </w:p>
    <w:p>
      <w:pPr>
        <w:spacing w:after="150"/>
      </w:pPr>
      <w:r>
        <w:rPr/>
        <w:t xml:space="preserve">三、2021-2023年废钢行业总体税收能力</w:t>
      </w:r>
    </w:p>
    <w:p>
      <w:pPr>
        <w:spacing w:after="150"/>
      </w:pPr>
      <w:r>
        <w:rPr/>
        <w:t xml:space="preserve">四、2021-2023年废钢行业市场总体产值能力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废钢区域市场情况分析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2021-2023年中国废钢行业市场与竞争分析</w:t>
      </w:r>
    </w:p>
    <w:p>
      <w:pPr>
        <w:spacing w:after="150"/>
      </w:pPr>
      <w:r>
        <w:rPr/>
        <w:t xml:space="preserve">第一节 2021-2023年中国废钢行业竞争策略分析</w:t>
      </w:r>
    </w:p>
    <w:p>
      <w:pPr>
        <w:spacing w:after="150"/>
      </w:pPr>
      <w:r>
        <w:rPr/>
        <w:t xml:space="preserve">第二节 废钢行业上下游市场分析</w:t>
      </w:r>
    </w:p>
    <w:p>
      <w:pPr>
        <w:spacing w:after="150"/>
      </w:pPr>
      <w:r>
        <w:rPr/>
        <w:t xml:space="preserve">一、废钢行业产业链简介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第三节2021-2023年中国废钢行业需求情况</w:t>
      </w:r>
    </w:p>
    <w:p>
      <w:pPr>
        <w:spacing w:after="150"/>
      </w:pPr>
      <w:r>
        <w:rPr/>
        <w:t xml:space="preserve">1、废钢行业需求市场</w:t>
      </w:r>
    </w:p>
    <w:p>
      <w:pPr>
        <w:spacing w:after="150"/>
      </w:pPr>
      <w:r>
        <w:rPr/>
        <w:t xml:space="preserve">2、废钢行业客户结构</w:t>
      </w:r>
    </w:p>
    <w:p>
      <w:pPr>
        <w:spacing w:after="150"/>
      </w:pPr>
      <w:r>
        <w:rPr/>
        <w:t xml:space="preserve">3、废钢行业需求的地区差异</w:t>
      </w:r>
    </w:p>
    <w:p>
      <w:pPr>
        <w:spacing w:after="150"/>
      </w:pPr>
      <w:r>
        <w:rPr>
          <w:b w:val="1"/>
          <w:bCs w:val="1"/>
        </w:rPr>
        <w:t xml:space="preserve">第九章 废钢行业市场竞争策略分析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废钢市场竞争策略分析</w:t>
      </w:r>
    </w:p>
    <w:p>
      <w:pPr>
        <w:spacing w:after="150"/>
      </w:pPr>
      <w:r>
        <w:rPr/>
        <w:t xml:space="preserve">一、废钢市场增长潜力分析</w:t>
      </w:r>
    </w:p>
    <w:p>
      <w:pPr>
        <w:spacing w:after="150"/>
      </w:pPr>
      <w:r>
        <w:rPr/>
        <w:t xml:space="preserve">二、废钢产品竞争策略分析</w:t>
      </w:r>
    </w:p>
    <w:p>
      <w:pPr>
        <w:spacing w:after="150"/>
      </w:pPr>
      <w:r>
        <w:rPr/>
        <w:t xml:space="preserve">三、典型企业产品竞争策略分析</w:t>
      </w:r>
    </w:p>
    <w:p>
      <w:pPr>
        <w:spacing w:after="150"/>
      </w:pPr>
      <w:r>
        <w:rPr>
          <w:b w:val="1"/>
          <w:bCs w:val="1"/>
        </w:rPr>
        <w:t xml:space="preserve">第十章 废钢行业重点企业竞争分析</w:t>
      </w:r>
    </w:p>
    <w:p>
      <w:pPr>
        <w:spacing w:after="150"/>
      </w:pPr>
      <w:r>
        <w:rPr/>
        <w:t xml:space="preserve">第一节 宝钢股份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马钢股份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五矿发展</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杭钢股份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重庆钢铁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格林美</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废钢行业投资与发展前景分析</w:t>
      </w:r>
    </w:p>
    <w:p>
      <w:pPr>
        <w:spacing w:after="150"/>
      </w:pPr>
      <w:r>
        <w:rPr/>
        <w:t xml:space="preserve">第一节 废钢行业投资机会分析</w:t>
      </w:r>
    </w:p>
    <w:p>
      <w:pPr>
        <w:spacing w:after="150"/>
      </w:pPr>
      <w:r>
        <w:rPr/>
        <w:t xml:space="preserve">一、废钢投资项目分析</w:t>
      </w:r>
    </w:p>
    <w:p>
      <w:pPr>
        <w:spacing w:after="150"/>
      </w:pPr>
      <w:r>
        <w:rPr/>
        <w:t xml:space="preserve">二、可以投资的废钢模式</w:t>
      </w:r>
    </w:p>
    <w:p>
      <w:pPr>
        <w:spacing w:after="150"/>
      </w:pPr>
      <w:r>
        <w:rPr/>
        <w:t xml:space="preserve">三、2014年废钢投资机会</w:t>
      </w:r>
    </w:p>
    <w:p>
      <w:pPr>
        <w:spacing w:after="150"/>
      </w:pPr>
      <w:r>
        <w:rPr/>
        <w:t xml:space="preserve">第二节 2014-2020年中国废钢行业发展预测分析</w:t>
      </w:r>
    </w:p>
    <w:p>
      <w:pPr>
        <w:spacing w:after="150"/>
      </w:pPr>
      <w:r>
        <w:rPr/>
        <w:t xml:space="preserve">一、未来废钢发展分析</w:t>
      </w:r>
    </w:p>
    <w:p>
      <w:pPr>
        <w:spacing w:after="150"/>
      </w:pPr>
      <w:r>
        <w:rPr/>
        <w:t xml:space="preserve">二、未来废钢行业技术开发方向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2024-2029年废钢行业发展趋势及投资风险分析</w:t>
      </w:r>
    </w:p>
    <w:p>
      <w:pPr>
        <w:spacing w:after="150"/>
      </w:pPr>
      <w:r>
        <w:rPr/>
        <w:t xml:space="preserve">第一节 当前废钢存在的问题</w:t>
      </w:r>
    </w:p>
    <w:p>
      <w:pPr>
        <w:spacing w:after="150"/>
      </w:pPr>
      <w:r>
        <w:rPr/>
        <w:t xml:space="preserve">第二节 废钢未来发展预测分析</w:t>
      </w:r>
    </w:p>
    <w:p>
      <w:pPr>
        <w:spacing w:after="150"/>
      </w:pPr>
      <w:r>
        <w:rPr/>
        <w:t xml:space="preserve">一、中国废钢发展方向分析</w:t>
      </w:r>
    </w:p>
    <w:p>
      <w:pPr>
        <w:spacing w:after="150"/>
      </w:pPr>
      <w:r>
        <w:rPr/>
        <w:t xml:space="preserve">二、2024-2029年废钢行业产值变化预测</w:t>
      </w:r>
    </w:p>
    <w:p>
      <w:pPr>
        <w:spacing w:after="150"/>
      </w:pPr>
      <w:r>
        <w:rPr/>
        <w:t xml:space="preserve">第三节 2024-2029年中国废钢行业投资风险分析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废钢行业发展趋势与投资战略研究</w:t>
      </w:r>
    </w:p>
    <w:p>
      <w:pPr>
        <w:spacing w:after="150"/>
      </w:pPr>
      <w:r>
        <w:rPr/>
        <w:t xml:space="preserve">第一节 废钢市场发展潜力分析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1、废钢企业的国内营销模式建议</w:t>
      </w:r>
    </w:p>
    <w:p>
      <w:pPr>
        <w:spacing w:after="150"/>
      </w:pPr>
      <w:r>
        <w:rPr/>
        <w:t xml:space="preserve">2、废钢企业海外营销模式建议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1、废钢企业国内资本市场的运作建议</w:t>
      </w:r>
    </w:p>
    <w:p>
      <w:pPr>
        <w:spacing w:after="150"/>
      </w:pPr>
      <w:r>
        <w:rPr/>
        <w:t xml:space="preserve">2、废钢企业海外资本市场的运作建议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图表：2021-2023年中国废钢行业市场规模变化</w:t>
      </w:r>
    </w:p>
    <w:p>
      <w:pPr>
        <w:spacing w:after="150"/>
      </w:pPr>
      <w:r>
        <w:rPr/>
        <w:t xml:space="preserve">图表：2021-2023年中国废钢行业销售收入变化</w:t>
      </w:r>
    </w:p>
    <w:p>
      <w:pPr>
        <w:spacing w:after="150"/>
      </w:pPr>
      <w:r>
        <w:rPr/>
        <w:t xml:space="preserve">图表：2021-2023年中国废钢行业销售投资收益率变化</w:t>
      </w:r>
    </w:p>
    <w:p>
      <w:pPr>
        <w:spacing w:after="150"/>
      </w:pPr>
      <w:r>
        <w:rPr/>
        <w:t xml:space="preserve">图表：2021-2023年中国废钢行业潜在需求量变化</w:t>
      </w:r>
    </w:p>
    <w:p>
      <w:pPr>
        <w:spacing w:after="150"/>
      </w:pPr>
      <w:r>
        <w:rPr/>
        <w:t xml:space="preserve">图表：2021-2023年中国废钢行业市场容量变化</w:t>
      </w:r>
    </w:p>
    <w:p>
      <w:pPr>
        <w:spacing w:after="150"/>
      </w:pPr>
      <w:r>
        <w:rPr/>
        <w:t xml:space="preserve">图表：2021-2023年中国废钢供给量变化</w:t>
      </w:r>
    </w:p>
    <w:p>
      <w:pPr>
        <w:spacing w:after="150"/>
      </w:pPr>
      <w:r>
        <w:rPr/>
        <w:t xml:space="preserve">图表：2021-2023年中国废钢供需平衡分析</w:t>
      </w:r>
    </w:p>
    <w:p>
      <w:pPr>
        <w:spacing w:after="150"/>
      </w:pPr>
      <w:r>
        <w:rPr/>
        <w:t xml:space="preserve">图表：2021-2023年中国废钢市场供需分析</w:t>
      </w:r>
    </w:p>
    <w:p>
      <w:pPr>
        <w:spacing w:after="150"/>
      </w:pPr>
      <w:r>
        <w:rPr/>
        <w:t xml:space="preserve">图表：2021-2023年中国废钢行业产销分析</w:t>
      </w:r>
    </w:p>
    <w:p>
      <w:pPr>
        <w:spacing w:after="150"/>
      </w:pPr>
      <w:r>
        <w:rPr/>
        <w:t xml:space="preserve">图表：2021-2023年中国废钢行业利润率变化</w:t>
      </w:r>
    </w:p>
    <w:p>
      <w:pPr>
        <w:spacing w:after="150"/>
      </w:pPr>
      <w:r>
        <w:rPr/>
        <w:t xml:space="preserve">图表：2021-2023年废钢各地区销售比例变化</w:t>
      </w:r>
    </w:p>
    <w:p>
      <w:pPr>
        <w:spacing w:after="150"/>
      </w:pPr>
      <w:r>
        <w:rPr/>
        <w:t xml:space="preserve">图表：2024-2029年中国废钢市场赢利净值规模预测</w:t>
      </w:r>
    </w:p>
    <w:p>
      <w:pPr>
        <w:spacing w:after="150"/>
      </w:pPr>
      <w:r>
        <w:rPr/>
        <w:t xml:space="preserve">图表：2024-2029年中国废钢区域需求结构变化</w:t>
      </w:r>
    </w:p>
    <w:p>
      <w:pPr>
        <w:spacing w:after="150"/>
      </w:pPr>
      <w:r>
        <w:rPr/>
        <w:t xml:space="preserve">图表：2024-2029年中国废钢行业产值预测</w:t>
      </w:r>
    </w:p>
    <w:p>
      <w:pPr>
        <w:spacing w:after="150"/>
      </w:pPr>
      <w:r>
        <w:rPr/>
        <w:t xml:space="preserve">图表：2024-2029年中国废钢行业销售收入预测</w:t>
      </w:r>
    </w:p>
    <w:p>
      <w:pPr>
        <w:spacing w:after="150"/>
      </w:pPr>
      <w:r>
        <w:rPr/>
        <w:t xml:space="preserve">图表：2024-2029年中国废钢行业总资产预测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中国废钢行业市场深度调研及发展趋势及投资研究报告(2024-2029版)</dc:title>
  <dc:description>中国废钢行业市场深度调研及发展趋势及投资研究报告(2024-2029版)</dc:description>
  <dc:subject>中国废钢行业市场深度调研及发展趋势及投资研究报告(2024-2029版)</dc:subject>
  <cp:keywords>研究报告</cp:keywords>
  <cp:category>研究报告</cp:category>
  <cp:lastModifiedBy>北京中道泰和信息咨询有限公司</cp:lastModifiedBy>
  <dcterms:created xsi:type="dcterms:W3CDTF">2024-02-29T14:55:01+08:00</dcterms:created>
  <dcterms:modified xsi:type="dcterms:W3CDTF">2024-02-29T14:55:01+08:00</dcterms:modified>
</cp:coreProperties>
</file>

<file path=docProps/custom.xml><?xml version="1.0" encoding="utf-8"?>
<Properties xmlns="http://schemas.openxmlformats.org/officeDocument/2006/custom-properties" xmlns:vt="http://schemas.openxmlformats.org/officeDocument/2006/docPropsVTypes"/>
</file>