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中国教育信息化行业市场现状及竞争格局与投资前景研究报告(2024-2029版)</w:t>
      </w:r>
    </w:p>
    <w:p>
      <w:pPr>
        <w:spacing w:after="150"/>
      </w:pPr>
      <w:r>
        <w:rPr>
          <w:b w:val="1"/>
          <w:bCs w:val="1"/>
        </w:rPr>
        <w:t xml:space="preserve">报告简介</w:t>
      </w:r>
    </w:p>
    <w:p>
      <w:pPr>
        <w:spacing w:after="150"/>
      </w:pPr>
      <w:r>
        <w:rPr/>
        <w:t xml:space="preserve">教育信息化是指在教育领域中广泛而深入地应用现代信息技术，旨在优化教育过程，提高教育质量，培养具有信息素养和创新精神的人才，从而推动教育现代化的过程。</w:t>
      </w:r>
    </w:p>
    <w:p>
      <w:pPr>
        <w:spacing w:after="150"/>
      </w:pPr>
      <w:r>
        <w:rPr/>
        <w:t xml:space="preserve">教育信息化的核心在于将信息技术与教育深度融合，使信息技术成为推动教育改革和发展的强大动力。这包括在教育教学、管理、科研等方面广泛应用信息技术，构建数字化教育环境，提供丰富多样的教育资源和工具，创新教学模式和方法，提升学生的学习效果和综合素质。</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相关各种因素进行具体调查、研究、分析，评估项目可行性、效果效益程度，提出建设性意见建议对策等，为教育信息化行业投资决策者和主管机关审批的研究性报告。以阐述对教育信息化行业的理论认识为主要内容，重在研究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信息化专业研究单位等公布和提供的大量资料。对我国教育信息化的行业现状、市场各类经营指标的情况、重点企业状况、区域市场发展情况等内容进行详细的阐述和深入的分析，着重对教育信息化业务的发展进行详尽深入的分析，并根据教育信息化行业的政策经济发展环境对教育信息化行业潜在的风险和防范建议进行分析。最后提出研究者对教育信息化行业的研究观点，以供投资决策者参考。</w:t>
      </w:r>
    </w:p>
    <w:p>
      <w:pPr>
        <w:spacing w:after="150"/>
      </w:pPr>
      <w:r>
        <w:rPr>
          <w:b w:val="1"/>
          <w:bCs w:val="1"/>
        </w:rPr>
        <w:t xml:space="preserve">报告目录</w:t>
      </w:r>
    </w:p>
    <w:p>
      <w:pPr>
        <w:spacing w:after="150"/>
      </w:pPr>
      <w:r>
        <w:rPr>
          <w:b w:val="1"/>
          <w:bCs w:val="1"/>
        </w:rPr>
        <w:t xml:space="preserve">第一章 教育信息化市场特征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教育信息化行业发展的\"波特五力模型\"分析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2021-2023年全球教育信息化市场发展环境现状分析</w:t>
      </w:r>
    </w:p>
    <w:p>
      <w:pPr>
        <w:spacing w:after="150"/>
      </w:pPr>
      <w:r>
        <w:rPr/>
        <w:t xml:space="preserve">第一节 教育信息化发展环境分析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二、教育信息化行业相关政策分析</w:t>
      </w:r>
    </w:p>
    <w:p>
      <w:pPr>
        <w:spacing w:after="150"/>
      </w:pPr>
      <w:r>
        <w:rPr/>
        <w:t xml:space="preserve">第四节 教育信息化行业技术环境分析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2021-2023年全球和国内教育信息化市场供需平衡调查分析</w:t>
      </w:r>
    </w:p>
    <w:p>
      <w:pPr>
        <w:spacing w:after="150"/>
      </w:pPr>
      <w:r>
        <w:rPr/>
        <w:t xml:space="preserve">第一节 2021-2023年国际教育信息化市场现状分析</w:t>
      </w:r>
    </w:p>
    <w:p>
      <w:pPr>
        <w:spacing w:after="150"/>
      </w:pPr>
      <w:r>
        <w:rPr/>
        <w:t xml:space="preserve">一、国际教育信息化市场发展历程</w:t>
      </w:r>
    </w:p>
    <w:p>
      <w:pPr>
        <w:spacing w:after="150"/>
      </w:pPr>
      <w:r>
        <w:rPr/>
        <w:t xml:space="preserve">二、国际主要国家教育信息化发展情况分析</w:t>
      </w:r>
    </w:p>
    <w:p>
      <w:pPr>
        <w:spacing w:after="150"/>
      </w:pPr>
      <w:r>
        <w:rPr/>
        <w:t xml:space="preserve">三、国际教育信息化市场发展趋势</w:t>
      </w:r>
    </w:p>
    <w:p>
      <w:pPr>
        <w:spacing w:after="150"/>
      </w:pPr>
      <w:r>
        <w:rPr/>
        <w:t xml:space="preserve">第二节 2021-2023年中国教育信息化市场供需平衡分析</w:t>
      </w:r>
    </w:p>
    <w:p>
      <w:pPr>
        <w:spacing w:after="150"/>
      </w:pPr>
      <w:r>
        <w:rPr/>
        <w:t xml:space="preserve">一、2021-2023年中国教育信息化市场市场规模分析</w:t>
      </w:r>
    </w:p>
    <w:p>
      <w:pPr>
        <w:spacing w:after="150"/>
      </w:pPr>
      <w:r>
        <w:rPr/>
        <w:t xml:space="preserve">二、2021-2023年中国教育信息化市场供给统计分析</w:t>
      </w:r>
    </w:p>
    <w:p>
      <w:pPr>
        <w:spacing w:after="150"/>
      </w:pPr>
      <w:r>
        <w:rPr/>
        <w:t xml:space="preserve">三、2021-2023年中国教育信息化市场需求统计分析</w:t>
      </w:r>
    </w:p>
    <w:p>
      <w:pPr>
        <w:spacing w:after="150"/>
      </w:pPr>
      <w:r>
        <w:rPr/>
        <w:t xml:space="preserve">第三节 2021-2023年影响教育信息化市场供需平衡的因素分析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教育信息化市场发展特点分析</w:t>
      </w:r>
    </w:p>
    <w:p>
      <w:pPr>
        <w:spacing w:after="150"/>
      </w:pPr>
      <w:r>
        <w:rPr/>
        <w:t xml:space="preserve">第一节 教育信息化市场周期性、季节性等特点</w:t>
      </w:r>
    </w:p>
    <w:p>
      <w:pPr>
        <w:spacing w:after="150"/>
      </w:pPr>
      <w:r>
        <w:rPr/>
        <w:t xml:space="preserve">第二节 教育信息化行业壁垒</w:t>
      </w:r>
    </w:p>
    <w:p>
      <w:pPr>
        <w:spacing w:after="150"/>
      </w:pPr>
      <w:r>
        <w:rPr/>
        <w:t xml:space="preserve">一、教育信息化行业进入壁垒</w:t>
      </w:r>
    </w:p>
    <w:p>
      <w:pPr>
        <w:spacing w:after="150"/>
      </w:pPr>
      <w:r>
        <w:rPr/>
        <w:t xml:space="preserve">二、教育信息化行业技术壁垒</w:t>
      </w:r>
    </w:p>
    <w:p>
      <w:pPr>
        <w:spacing w:after="150"/>
      </w:pPr>
      <w:r>
        <w:rPr/>
        <w:t xml:space="preserve">三、教育信息化行业人才壁垒</w:t>
      </w:r>
    </w:p>
    <w:p>
      <w:pPr>
        <w:spacing w:after="150"/>
      </w:pPr>
      <w:r>
        <w:rPr/>
        <w:t xml:space="preserve">四、教育信息化行业政策壁垒</w:t>
      </w:r>
    </w:p>
    <w:p>
      <w:pPr>
        <w:spacing w:after="150"/>
      </w:pPr>
      <w:r>
        <w:rPr/>
        <w:t xml:space="preserve">第三节 教育信息化市场发展swot分析</w:t>
      </w:r>
    </w:p>
    <w:p>
      <w:pPr>
        <w:spacing w:after="150"/>
      </w:pPr>
      <w:r>
        <w:rPr/>
        <w:t xml:space="preserve">一、教育信息化市场发展优势分析</w:t>
      </w:r>
    </w:p>
    <w:p>
      <w:pPr>
        <w:spacing w:after="150"/>
      </w:pPr>
      <w:r>
        <w:rPr/>
        <w:t xml:space="preserve">二、教育信息化市场发展劣势分析</w:t>
      </w:r>
    </w:p>
    <w:p>
      <w:pPr>
        <w:spacing w:after="150"/>
      </w:pPr>
      <w:r>
        <w:rPr/>
        <w:t xml:space="preserve">三、教育信息化市场机遇分析</w:t>
      </w:r>
    </w:p>
    <w:p>
      <w:pPr>
        <w:spacing w:after="150"/>
      </w:pPr>
      <w:r>
        <w:rPr/>
        <w:t xml:space="preserve">四、教育信息化市场威胁分析</w:t>
      </w:r>
    </w:p>
    <w:p>
      <w:pPr>
        <w:spacing w:after="150"/>
      </w:pPr>
      <w:r>
        <w:rPr/>
        <w:t xml:space="preserve">第四节 教育信息化市场竞争程度分析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2021-2023年中国教育信息化市场重点区域运行分析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中国移动通信集团公司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中国联合网络通信集团有限公司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中国电信集团公司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科大讯飞股份有限公司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深圳市方直科技股份有限公司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郑州威科姆科技股份有限公司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上海景格科技股份有限公司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北京分豆教育科技股份有限公司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北京联合永道软件股份有限公司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北京中教启星科技股份有限公司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2021-2023年中国教育信息化市场竞争格局与企业竞争力评价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教育信息化行业营销渠道分析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三、各类渠道对教育信息化行业的影响</w:t>
      </w:r>
    </w:p>
    <w:p>
      <w:pPr>
        <w:spacing w:after="150"/>
      </w:pPr>
      <w:r>
        <w:rPr/>
        <w:t xml:space="preserve">四、主要教育信息化企业渠道策略研究</w:t>
      </w:r>
    </w:p>
    <w:p>
      <w:pPr>
        <w:spacing w:after="150"/>
      </w:pPr>
      <w:r>
        <w:rPr/>
        <w:t xml:space="preserve">第二节 教育信息化行业主要客户群分析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2024-2029年教育信息化市场发展分析预测</w:t>
      </w:r>
    </w:p>
    <w:p>
      <w:pPr>
        <w:spacing w:after="150"/>
      </w:pPr>
      <w:r>
        <w:rPr/>
        <w:t xml:space="preserve">第一节 2024-2029年中国教育信息化市场规模预测</w:t>
      </w:r>
    </w:p>
    <w:p>
      <w:pPr>
        <w:spacing w:after="150"/>
      </w:pPr>
      <w:r>
        <w:rPr/>
        <w:t xml:space="preserve">第二节 2024-2029年中国教育信息化行业产值规模预测</w:t>
      </w:r>
    </w:p>
    <w:p>
      <w:pPr>
        <w:spacing w:after="150"/>
      </w:pPr>
      <w:r>
        <w:rPr/>
        <w:t xml:space="preserve">第三节 2024-2029年中国教育信息化市场需求趋势预测</w:t>
      </w:r>
    </w:p>
    <w:p>
      <w:pPr>
        <w:spacing w:after="150"/>
      </w:pPr>
      <w:r>
        <w:rPr>
          <w:b w:val="1"/>
          <w:bCs w:val="1"/>
        </w:rPr>
        <w:t xml:space="preserve">第十章 教育信息化行业投资前景与投资策略分析</w:t>
      </w:r>
    </w:p>
    <w:p>
      <w:pPr>
        <w:spacing w:after="150"/>
      </w:pPr>
      <w:r>
        <w:rPr/>
        <w:t xml:space="preserve">第一节 教育信息化行业投资价值分析</w:t>
      </w:r>
    </w:p>
    <w:p>
      <w:pPr>
        <w:spacing w:after="150"/>
      </w:pPr>
      <w:r>
        <w:rPr/>
        <w:t xml:space="preserve">一、教育信息化行业发展前景分析</w:t>
      </w:r>
    </w:p>
    <w:p>
      <w:pPr>
        <w:spacing w:after="150"/>
      </w:pPr>
      <w:r>
        <w:rPr/>
        <w:t xml:space="preserve">二、教育信息化行业盈利能力预测</w:t>
      </w:r>
    </w:p>
    <w:p>
      <w:pPr>
        <w:spacing w:after="150"/>
      </w:pPr>
      <w:r>
        <w:rPr/>
        <w:t xml:space="preserve">第二节 教育信息化行业投资风险分析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教育信息化行业投资策略分析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中国教育信息化行业投资风险及对策分析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教育信息化行业投资机会与建议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业内专家对中国教育信息化行业总结及企业重点客户管理建议</w:t>
      </w:r>
    </w:p>
    <w:p>
      <w:pPr>
        <w:spacing w:after="150"/>
      </w:pPr>
      <w:r>
        <w:rPr/>
        <w:t xml:space="preserve">第一节 教育信息化行业企业问题总结</w:t>
      </w:r>
    </w:p>
    <w:p>
      <w:pPr>
        <w:spacing w:after="150"/>
      </w:pPr>
      <w:r>
        <w:rPr/>
        <w:t xml:space="preserve">第二节 教育信息化企业应对策略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图表：国内外教育信息化市场需求情况</w:t>
      </w:r>
    </w:p>
    <w:p>
      <w:pPr>
        <w:spacing w:after="150"/>
      </w:pPr>
      <w:r>
        <w:rPr/>
        <w:t xml:space="preserve">图表：2021-2023年中国教育信息化行业市场规模及增速</w:t>
      </w:r>
    </w:p>
    <w:p>
      <w:pPr>
        <w:spacing w:after="150"/>
      </w:pPr>
      <w:r>
        <w:rPr/>
        <w:t xml:space="preserve">图表：2024-2029年中国教育信息化行业市场规模及增速预测</w:t>
      </w:r>
    </w:p>
    <w:p>
      <w:pPr>
        <w:spacing w:after="150"/>
      </w:pPr>
      <w:r>
        <w:rPr/>
        <w:t xml:space="preserve">图表：2021-2023年教育信息化市场规模及增速</w:t>
      </w:r>
    </w:p>
    <w:p>
      <w:pPr>
        <w:spacing w:after="150"/>
      </w:pPr>
      <w:r>
        <w:rPr/>
        <w:t xml:space="preserve">图表：2024-2029年教育信息化市场规模及增速预测</w:t>
      </w:r>
    </w:p>
    <w:p>
      <w:pPr>
        <w:spacing w:after="150"/>
      </w:pPr>
      <w:r>
        <w:rPr/>
        <w:t xml:space="preserve">图表：2021-2023年教育信息化重点企业市场份额</w:t>
      </w:r>
    </w:p>
    <w:p>
      <w:pPr>
        <w:spacing w:after="150"/>
      </w:pPr>
      <w:r>
        <w:rPr/>
        <w:t xml:space="preserve">图表：2024-2029年教育信息化区域结构</w:t>
      </w:r>
    </w:p>
    <w:p>
      <w:pPr>
        <w:spacing w:after="150"/>
      </w:pPr>
      <w:r>
        <w:rPr/>
        <w:t xml:space="preserve">图表：2024-2029年教育信息化渠道结构</w:t>
      </w:r>
    </w:p>
    <w:p>
      <w:pPr>
        <w:spacing w:after="150"/>
      </w:pPr>
      <w:r>
        <w:rPr/>
        <w:t xml:space="preserve">图表：2021-2023年教育信息化需求总量</w:t>
      </w:r>
    </w:p>
    <w:p>
      <w:pPr>
        <w:spacing w:after="150"/>
      </w:pPr>
      <w:r>
        <w:rPr/>
        <w:t xml:space="preserve">图表：2024-2029年教育信息化需求总量预测</w:t>
      </w:r>
    </w:p>
    <w:p>
      <w:pPr>
        <w:spacing w:after="150"/>
      </w:pPr>
      <w:r>
        <w:rPr/>
        <w:t xml:space="preserve">图表：2021-2023年教育信息化需求集中度</w:t>
      </w:r>
    </w:p>
    <w:p>
      <w:pPr>
        <w:spacing w:after="150"/>
      </w:pPr>
      <w:r>
        <w:rPr/>
        <w:t xml:space="preserve">图表：2021-2023年教育信息化需求增长速度</w:t>
      </w:r>
    </w:p>
    <w:p>
      <w:pPr>
        <w:spacing w:after="150"/>
      </w:pPr>
      <w:r>
        <w:rPr/>
        <w:t xml:space="preserve">图表：2021-2023年教育信息化产值分析</w:t>
      </w:r>
    </w:p>
    <w:p>
      <w:pPr>
        <w:spacing w:after="150"/>
      </w:pPr>
      <w:r>
        <w:rPr/>
        <w:t xml:space="preserve">图表：2021-2023年教育信息化供给增长速度</w:t>
      </w:r>
    </w:p>
    <w:p>
      <w:pPr>
        <w:spacing w:after="150"/>
      </w:pPr>
      <w:r>
        <w:rPr/>
        <w:t xml:space="preserve">图表：2024-2029年教育信息化产值规模预测</w:t>
      </w:r>
    </w:p>
    <w:p>
      <w:pPr>
        <w:spacing w:after="150"/>
      </w:pPr>
      <w:r>
        <w:rPr/>
        <w:t xml:space="preserve">图表：2021-2023年教育信息化市场集中度</w:t>
      </w:r>
    </w:p>
    <w:p>
      <w:pPr>
        <w:spacing w:after="150"/>
      </w:pPr>
      <w:r>
        <w:rPr/>
        <w:t xml:space="preserve">图表：2024-2029年教育信息化企业区域分布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中国教育信息化行业市场现状及竞争格局与投资前景研究报告(2024-2029版)</dc:title>
  <dc:description>中国教育信息化行业市场现状及竞争格局与投资前景研究报告(2024-2029版)</dc:description>
  <dc:subject>中国教育信息化行业市场现状及竞争格局与投资前景研究报告(2024-2029版)</dc:subject>
  <cp:keywords>研究报告</cp:keywords>
  <cp:category>研究报告</cp:category>
  <cp:lastModifiedBy>北京中道泰和信息咨询有限公司</cp:lastModifiedBy>
  <dcterms:created xsi:type="dcterms:W3CDTF">2024-03-08T19:19:24+08:00</dcterms:created>
  <dcterms:modified xsi:type="dcterms:W3CDTF">2024-03-08T19:19:24+08:00</dcterms:modified>
</cp:coreProperties>
</file>

<file path=docProps/custom.xml><?xml version="1.0" encoding="utf-8"?>
<Properties xmlns="http://schemas.openxmlformats.org/officeDocument/2006/custom-properties" xmlns:vt="http://schemas.openxmlformats.org/officeDocument/2006/docPropsVTypes"/>
</file>