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消防器材产品入市调查研究报告(2026-2031版)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二、市场调研背景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三、目标群体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消防器材产品的功能及消费者关注的因素</w:t>
      </w:r>
    </w:p>
    <w:p>
      <w:pPr>
        <w:spacing w:before="75" w:after="0"/>
      </w:pPr>
      <w:r>
        <w:rPr/>
        <w:t xml:space="preserve">一、消防器材产品功能</w:t>
      </w:r>
    </w:p>
    <w:p>
      <w:pPr>
        <w:spacing w:before="75" w:after="0"/>
      </w:pPr>
      <w:r>
        <w:rPr/>
        <w:t xml:space="preserve">二、消费者关注因素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图表：消防器材消费结构分析</w:t>
      </w:r>
    </w:p>
    <w:p>
      <w:pPr>
        <w:spacing w:before="75" w:after="0"/>
      </w:pPr>
      <w:r>
        <w:rPr/>
        <w:t xml:space="preserve">图表：消防器材消费的市场变化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图表：消防器材行业品牌忠诚度调查</w:t>
      </w:r>
    </w:p>
    <w:p>
      <w:pPr>
        <w:spacing w:before="75" w:after="0"/>
      </w:pPr>
      <w:r>
        <w:rPr/>
        <w:t xml:space="preserve">图表：消防器材行业品牌市场占有率调查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本文地址：https://www.51baogao.cn/baogao/20240308/563160.shtml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8/5631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消防器材产品入市调查研究报告(2026-2031版)</dc:title>
  <dc:description>消防器材产品入市调查研究报告(2026-2031版)</dc:description>
  <dc:subject>消防器材产品入市调查研究报告(2026-2031版)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2026-04-01T00:44:37+08:00</dcterms:created>
  <dcterms:modified xsi:type="dcterms:W3CDTF">2026-04-01T00:44:37+08:00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