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中国双向网络行业市场深度分析及发展趋势与投资机会研究报告(2024-2029版)</w:t>
      </w:r>
    </w:p>
    <w:p>
      <w:pPr>
        <w:spacing w:after="150"/>
      </w:pPr>
      <w:r>
        <w:rPr>
          <w:b w:val="1"/>
          <w:bCs w:val="1"/>
        </w:rPr>
        <w:t xml:space="preserve">报告简介</w:t>
      </w:r>
    </w:p>
    <w:p>
      <w:pPr>
        <w:spacing w:after="150"/>
      </w:pPr>
      <w:r>
        <w:rPr/>
        <w:t xml:space="preserve">双向网络通常指的是一种通信网络，它由一条下传信道和一条上传信道构成，具有双向交互式传输功能。这种类型的网络在通信网络、有线电视网络等领域中非常常见。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网络行业研究单位等公布和提供的大量资料。报告对我国双向网络行业的供需状况、发展现状、子行业发展变化等进行了分析，重点分析了国内外双向网络行业的发展现状、如何面对行业的发展挑战、行业的发展建议、行业竞争力，以及行业的投资分析和趋势预测等等。报告还综合了双向网络行业的整体发展动态，对行业在产品方面提供了参考建议和具体解决办法。报告对于双向网络产品生产企业、经销商、行业管理部门以及拟进入该行业的投资者具有重要的参考价值，对于研究我国双向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中国双向网络行业市场发展环境分析</w:t>
      </w:r>
    </w:p>
    <w:p>
      <w:pPr>
        <w:spacing w:after="150"/>
      </w:pPr>
      <w:r>
        <w:rPr/>
        <w:t xml:space="preserve">第一节 国内双向网络经济环境分析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三、2024年中国双向网络经济发展预测分析</w:t>
      </w:r>
    </w:p>
    <w:p>
      <w:pPr>
        <w:spacing w:after="150"/>
      </w:pPr>
      <w:r>
        <w:rPr/>
        <w:t xml:space="preserve">第二节 中国双向网络行业政策环境分析</w:t>
      </w:r>
    </w:p>
    <w:p>
      <w:pPr>
        <w:spacing w:after="150"/>
      </w:pPr>
      <w:r>
        <w:rPr>
          <w:b w:val="1"/>
          <w:bCs w:val="1"/>
        </w:rPr>
        <w:t xml:space="preserve">第二章 中国有线电视网络发展形势剖析</w:t>
      </w:r>
    </w:p>
    <w:p>
      <w:pPr>
        <w:spacing w:after="150"/>
      </w:pPr>
      <w:r>
        <w:rPr/>
        <w:t xml:space="preserve">第一节 中国hfc网的现状与问题</w:t>
      </w:r>
    </w:p>
    <w:p>
      <w:pPr>
        <w:spacing w:after="150"/>
      </w:pPr>
      <w:r>
        <w:rPr/>
        <w:t xml:space="preserve">一、hfc网模拟和数字化指标</w:t>
      </w:r>
    </w:p>
    <w:p>
      <w:pPr>
        <w:spacing w:after="150"/>
      </w:pPr>
      <w:r>
        <w:rPr/>
        <w:t xml:space="preserve">二、hfc网络传输数字化信号的问题</w:t>
      </w:r>
    </w:p>
    <w:p>
      <w:pPr>
        <w:spacing w:after="150"/>
      </w:pPr>
      <w:r>
        <w:rPr/>
        <w:t xml:space="preserve">三、hfc网络技术的发展</w:t>
      </w:r>
    </w:p>
    <w:p>
      <w:pPr>
        <w:spacing w:after="150"/>
      </w:pPr>
      <w:r>
        <w:rPr/>
        <w:t xml:space="preserve">第二节 有线电视网络双向改造必要性</w:t>
      </w:r>
    </w:p>
    <w:p>
      <w:pPr>
        <w:spacing w:after="150"/>
      </w:pPr>
      <w:r>
        <w:rPr/>
        <w:t xml:space="preserve">第三节 三网融合带来的契机</w:t>
      </w:r>
    </w:p>
    <w:p>
      <w:pPr>
        <w:spacing w:after="150"/>
      </w:pPr>
      <w:r>
        <w:rPr/>
        <w:t xml:space="preserve">一、三网融合的现状与存在问题</w:t>
      </w:r>
    </w:p>
    <w:p>
      <w:pPr>
        <w:spacing w:after="150"/>
      </w:pPr>
      <w:r>
        <w:rPr/>
        <w:t xml:space="preserve">二、三网经营业务的相互渗透</w:t>
      </w:r>
    </w:p>
    <w:p>
      <w:pPr>
        <w:spacing w:after="150"/>
      </w:pPr>
      <w:r>
        <w:rPr/>
        <w:t xml:space="preserve">三、三网融合实现中的主要技术问题</w:t>
      </w:r>
    </w:p>
    <w:p>
      <w:pPr>
        <w:spacing w:after="150"/>
      </w:pPr>
      <w:r>
        <w:rPr>
          <w:b w:val="1"/>
          <w:bCs w:val="1"/>
        </w:rPr>
        <w:t xml:space="preserve">第三章 有线电视网络双向改造方式研究</w:t>
      </w:r>
    </w:p>
    <w:p>
      <w:pPr>
        <w:spacing w:after="150"/>
      </w:pPr>
      <w:r>
        <w:rPr/>
        <w:t xml:space="preserve">第一节 有线电视网络的拓扑结构</w:t>
      </w:r>
    </w:p>
    <w:p>
      <w:pPr>
        <w:spacing w:after="150"/>
      </w:pPr>
      <w:r>
        <w:rPr/>
        <w:t xml:space="preserve">第二节 cmts+cm</w:t>
      </w:r>
    </w:p>
    <w:p>
      <w:pPr>
        <w:spacing w:after="150"/>
      </w:pPr>
      <w:r>
        <w:rPr/>
        <w:t xml:space="preserve">第三节 epon</w:t>
      </w:r>
    </w:p>
    <w:p>
      <w:pPr>
        <w:spacing w:after="150"/>
      </w:pPr>
      <w:r>
        <w:rPr/>
        <w:t xml:space="preserve">第四节 epon+lan</w:t>
      </w:r>
    </w:p>
    <w:p>
      <w:pPr>
        <w:spacing w:after="150"/>
      </w:pPr>
      <w:r>
        <w:rPr/>
        <w:t xml:space="preserve">第五节 epon+eoc</w:t>
      </w:r>
    </w:p>
    <w:p>
      <w:pPr>
        <w:spacing w:after="150"/>
      </w:pPr>
      <w:r>
        <w:rPr/>
        <w:t xml:space="preserve">一、标准技术</w:t>
      </w:r>
    </w:p>
    <w:p>
      <w:pPr>
        <w:spacing w:after="150"/>
      </w:pPr>
      <w:r>
        <w:rPr/>
        <w:t xml:space="preserve">1.不同技术标准对比</w:t>
      </w:r>
    </w:p>
    <w:p>
      <w:pPr>
        <w:spacing w:after="150"/>
      </w:pPr>
      <w:r>
        <w:rPr/>
        <w:t xml:space="preserve">2.moca技术</w:t>
      </w:r>
    </w:p>
    <w:p>
      <w:pPr>
        <w:spacing w:after="150"/>
      </w:pPr>
      <w:r>
        <w:rPr/>
        <w:t xml:space="preserve">3.wifi技术</w:t>
      </w:r>
    </w:p>
    <w:p>
      <w:pPr>
        <w:spacing w:after="150"/>
      </w:pPr>
      <w:r>
        <w:rPr/>
        <w:t xml:space="preserve">4.hpna3.0技术</w:t>
      </w:r>
    </w:p>
    <w:p>
      <w:pPr>
        <w:spacing w:after="150"/>
      </w:pPr>
      <w:r>
        <w:rPr/>
        <w:t xml:space="preserve">5.plc技术</w:t>
      </w:r>
    </w:p>
    <w:p>
      <w:pPr>
        <w:spacing w:after="150"/>
      </w:pPr>
      <w:r>
        <w:rPr/>
        <w:t xml:space="preserve">6.基带eoc技术</w:t>
      </w:r>
    </w:p>
    <w:p>
      <w:pPr>
        <w:spacing w:after="150"/>
      </w:pPr>
      <w:r>
        <w:rPr/>
        <w:t xml:space="preserve">二、非标准技术</w:t>
      </w:r>
    </w:p>
    <w:p>
      <w:pPr>
        <w:spacing w:after="150"/>
      </w:pPr>
      <w:r>
        <w:rPr/>
        <w:t xml:space="preserve">1.epcn技术</w:t>
      </w:r>
    </w:p>
    <w:p>
      <w:pPr>
        <w:spacing w:after="150"/>
      </w:pPr>
      <w:r>
        <w:rPr/>
        <w:t xml:space="preserve">2.bioc技术</w:t>
      </w:r>
    </w:p>
    <w:p>
      <w:pPr>
        <w:spacing w:after="150"/>
      </w:pPr>
      <w:r>
        <w:rPr/>
        <w:t xml:space="preserve">第六节 有线电视网络双向改造技术综合分析</w:t>
      </w:r>
    </w:p>
    <w:p>
      <w:pPr>
        <w:spacing w:after="150"/>
      </w:pPr>
      <w:r>
        <w:rPr>
          <w:b w:val="1"/>
          <w:bCs w:val="1"/>
        </w:rPr>
        <w:t xml:space="preserve">第四章 中国ngb网络发展形势解析</w:t>
      </w:r>
    </w:p>
    <w:p>
      <w:pPr>
        <w:spacing w:after="150"/>
      </w:pPr>
      <w:r>
        <w:rPr/>
        <w:t xml:space="preserve">第一节 ngb发展概况</w:t>
      </w:r>
    </w:p>
    <w:p>
      <w:pPr>
        <w:spacing w:after="150"/>
      </w:pPr>
      <w:r>
        <w:rPr/>
        <w:t xml:space="preserve">一、ngb定义及进展</w:t>
      </w:r>
    </w:p>
    <w:p>
      <w:pPr>
        <w:spacing w:after="150"/>
      </w:pPr>
      <w:r>
        <w:rPr/>
        <w:t xml:space="preserve">二、ngb发展特征</w:t>
      </w:r>
    </w:p>
    <w:p>
      <w:pPr>
        <w:spacing w:after="150"/>
      </w:pPr>
      <w:r>
        <w:rPr/>
        <w:t xml:space="preserve">1.网络建设特征</w:t>
      </w:r>
    </w:p>
    <w:p>
      <w:pPr>
        <w:spacing w:after="150"/>
      </w:pPr>
      <w:r>
        <w:rPr/>
        <w:t xml:space="preserve">2.业务发展特征</w:t>
      </w:r>
    </w:p>
    <w:p>
      <w:pPr>
        <w:spacing w:after="150"/>
      </w:pPr>
      <w:r>
        <w:rPr/>
        <w:t xml:space="preserve">三、ngb发展规划</w:t>
      </w:r>
    </w:p>
    <w:p>
      <w:pPr>
        <w:spacing w:after="150"/>
      </w:pPr>
      <w:r>
        <w:rPr/>
        <w:t xml:space="preserve">第二节 ngb示范区</w:t>
      </w:r>
    </w:p>
    <w:p>
      <w:pPr>
        <w:spacing w:after="150"/>
      </w:pPr>
      <w:r>
        <w:rPr/>
        <w:t xml:space="preserve">一、示范区目标</w:t>
      </w:r>
    </w:p>
    <w:p>
      <w:pPr>
        <w:spacing w:after="150"/>
      </w:pPr>
      <w:r>
        <w:rPr/>
        <w:t xml:space="preserve">二、示范区网络建设</w:t>
      </w:r>
    </w:p>
    <w:p>
      <w:pPr>
        <w:spacing w:after="150"/>
      </w:pPr>
      <w:r>
        <w:rPr/>
        <w:t xml:space="preserve">三、ngb示范区业务分类</w:t>
      </w:r>
    </w:p>
    <w:p>
      <w:pPr>
        <w:spacing w:after="150"/>
      </w:pPr>
      <w:r>
        <w:rPr/>
        <w:t xml:space="preserve">1.按技术实现特征划分</w:t>
      </w:r>
    </w:p>
    <w:p>
      <w:pPr>
        <w:spacing w:after="150"/>
      </w:pPr>
      <w:r>
        <w:rPr/>
        <w:t xml:space="preserve">2.按业务形态划分</w:t>
      </w:r>
    </w:p>
    <w:p>
      <w:pPr>
        <w:spacing w:after="150"/>
      </w:pPr>
      <w:r>
        <w:rPr>
          <w:b w:val="1"/>
          <w:bCs w:val="1"/>
        </w:rPr>
        <w:t xml:space="preserve">第五章 中国有线电视双向网改造现状分析</w:t>
      </w:r>
    </w:p>
    <w:p>
      <w:pPr>
        <w:spacing w:after="150"/>
      </w:pPr>
      <w:r>
        <w:rPr/>
        <w:t xml:space="preserve">第一节 中国有线电视网络双向改造发展</w:t>
      </w:r>
    </w:p>
    <w:p>
      <w:pPr>
        <w:spacing w:after="150"/>
      </w:pPr>
      <w:r>
        <w:rPr/>
        <w:t xml:space="preserve">一、中国有线电视网络双向改造特点</w:t>
      </w:r>
    </w:p>
    <w:p>
      <w:pPr>
        <w:spacing w:after="150"/>
      </w:pPr>
      <w:r>
        <w:rPr/>
        <w:t xml:space="preserve">二、中国有线电视网络双向改造现状</w:t>
      </w:r>
    </w:p>
    <w:p>
      <w:pPr>
        <w:spacing w:after="150"/>
      </w:pPr>
      <w:r>
        <w:rPr/>
        <w:t xml:space="preserve">第二节 有线运营商双向网络改造发展</w:t>
      </w:r>
    </w:p>
    <w:p>
      <w:pPr>
        <w:spacing w:after="150"/>
      </w:pPr>
      <w:r>
        <w:rPr/>
        <w:t xml:space="preserve">一、国内有线双向网络大量闲置</w:t>
      </w:r>
    </w:p>
    <w:p>
      <w:pPr>
        <w:spacing w:after="150"/>
      </w:pPr>
      <w:r>
        <w:rPr/>
        <w:t xml:space="preserve">二、各地有线运营商双向网络改造现状</w:t>
      </w:r>
    </w:p>
    <w:p>
      <w:pPr>
        <w:spacing w:after="150"/>
      </w:pPr>
      <w:r>
        <w:rPr>
          <w:b w:val="1"/>
          <w:bCs w:val="1"/>
        </w:rPr>
        <w:t xml:space="preserve">第六章 中国cmts双向网改设备市场发展</w:t>
      </w:r>
    </w:p>
    <w:p>
      <w:pPr>
        <w:spacing w:after="150"/>
      </w:pPr>
      <w:r>
        <w:rPr/>
        <w:t xml:space="preserve">第一节 有线运营商cmts头端设备使用情况</w:t>
      </w:r>
    </w:p>
    <w:p>
      <w:pPr>
        <w:spacing w:after="150"/>
      </w:pPr>
      <w:r>
        <w:rPr/>
        <w:t xml:space="preserve">第二节 cablemodem市场发展</w:t>
      </w:r>
    </w:p>
    <w:p>
      <w:pPr>
        <w:spacing w:after="150"/>
      </w:pPr>
      <w:r>
        <w:rPr/>
        <w:t xml:space="preserve">第三节 cablemodem厂商分析</w:t>
      </w:r>
    </w:p>
    <w:p>
      <w:pPr>
        <w:spacing w:after="150"/>
      </w:pPr>
      <w:r>
        <w:rPr/>
        <w:t xml:space="preserve">一、moto</w:t>
      </w:r>
    </w:p>
    <w:p>
      <w:pPr>
        <w:spacing w:after="150"/>
      </w:pPr>
      <w:r>
        <w:rPr/>
        <w:t xml:space="preserve">1.公司介绍</w:t>
      </w:r>
    </w:p>
    <w:p>
      <w:pPr>
        <w:spacing w:after="150"/>
      </w:pPr>
      <w:r>
        <w:rPr/>
        <w:t xml:space="preserve">2.主要市场分布</w:t>
      </w:r>
    </w:p>
    <w:p>
      <w:pPr>
        <w:spacing w:after="150"/>
      </w:pPr>
      <w:r>
        <w:rPr/>
        <w:t xml:space="preserve">二、思科</w:t>
      </w:r>
    </w:p>
    <w:p>
      <w:pPr>
        <w:spacing w:after="150"/>
      </w:pPr>
      <w:r>
        <w:rPr/>
        <w:t xml:space="preserve">1.公司介绍</w:t>
      </w:r>
    </w:p>
    <w:p>
      <w:pPr>
        <w:spacing w:after="150"/>
      </w:pPr>
      <w:r>
        <w:rPr/>
        <w:t xml:space="preserve">2.主要市场分布</w:t>
      </w:r>
    </w:p>
    <w:p>
      <w:pPr>
        <w:spacing w:after="150"/>
      </w:pPr>
      <w:r>
        <w:rPr/>
        <w:t xml:space="preserve">三、thomson</w:t>
      </w:r>
    </w:p>
    <w:p>
      <w:pPr>
        <w:spacing w:after="150"/>
      </w:pPr>
      <w:r>
        <w:rPr/>
        <w:t xml:space="preserve">1.公司介绍</w:t>
      </w:r>
    </w:p>
    <w:p>
      <w:pPr>
        <w:spacing w:after="150"/>
      </w:pPr>
      <w:r>
        <w:rPr/>
        <w:t xml:space="preserve">2.主要市场分布</w:t>
      </w:r>
    </w:p>
    <w:p>
      <w:pPr>
        <w:spacing w:after="150"/>
      </w:pPr>
      <w:r>
        <w:rPr>
          <w:b w:val="1"/>
          <w:bCs w:val="1"/>
        </w:rPr>
        <w:t xml:space="preserve">第七章 中国epon+eoc双向网改设备市场发展</w:t>
      </w:r>
    </w:p>
    <w:p>
      <w:pPr>
        <w:spacing w:after="150"/>
      </w:pPr>
      <w:r>
        <w:rPr/>
        <w:t xml:space="preserve">第一节 epon+eoc市场发展</w:t>
      </w:r>
    </w:p>
    <w:p>
      <w:pPr>
        <w:spacing w:after="150"/>
      </w:pPr>
      <w:r>
        <w:rPr/>
        <w:t xml:space="preserve">第二节 eoc芯片市场</w:t>
      </w:r>
    </w:p>
    <w:p>
      <w:pPr>
        <w:spacing w:after="150"/>
      </w:pPr>
      <w:r>
        <w:rPr/>
        <w:t xml:space="preserve">一、eoc芯片市场概况</w:t>
      </w:r>
    </w:p>
    <w:p>
      <w:pPr>
        <w:spacing w:after="150"/>
      </w:pPr>
      <w:r>
        <w:rPr/>
        <w:t xml:space="preserve">二、eoc芯片厂商分析</w:t>
      </w:r>
    </w:p>
    <w:p>
      <w:pPr>
        <w:spacing w:after="150"/>
      </w:pPr>
      <w:r>
        <w:rPr/>
        <w:t xml:space="preserve">1.法国速比特</w:t>
      </w:r>
    </w:p>
    <w:p>
      <w:pPr>
        <w:spacing w:after="150"/>
      </w:pPr>
      <w:r>
        <w:rPr/>
        <w:t xml:space="preserve">2.美国atheros</w:t>
      </w:r>
    </w:p>
    <w:p>
      <w:pPr>
        <w:spacing w:after="150"/>
      </w:pPr>
      <w:r>
        <w:rPr/>
        <w:t xml:space="preserve">3.美国entropic</w:t>
      </w:r>
    </w:p>
    <w:p>
      <w:pPr>
        <w:spacing w:after="150"/>
      </w:pPr>
      <w:r>
        <w:rPr/>
        <w:t xml:space="preserve">4.六合万通</w:t>
      </w:r>
    </w:p>
    <w:p>
      <w:pPr>
        <w:spacing w:after="150"/>
      </w:pPr>
      <w:r>
        <w:rPr/>
        <w:t xml:space="preserve">5.美国coppergate</w:t>
      </w:r>
    </w:p>
    <w:p>
      <w:pPr>
        <w:spacing w:after="150"/>
      </w:pPr>
      <w:r>
        <w:rPr/>
        <w:t xml:space="preserve">第三节 eoc终端厂商分析</w:t>
      </w:r>
    </w:p>
    <w:p>
      <w:pPr>
        <w:spacing w:after="150"/>
      </w:pPr>
      <w:r>
        <w:rPr/>
        <w:t xml:space="preserve">一、eoc终端市场概况</w:t>
      </w:r>
    </w:p>
    <w:p>
      <w:pPr>
        <w:spacing w:after="150"/>
      </w:pPr>
      <w:r>
        <w:rPr/>
        <w:t xml:space="preserve">二、eoc终端厂商分析</w:t>
      </w:r>
    </w:p>
    <w:p>
      <w:pPr>
        <w:spacing w:after="150"/>
      </w:pPr>
      <w:r>
        <w:rPr/>
        <w:t xml:space="preserve">1.天柏</w:t>
      </w:r>
    </w:p>
    <w:p>
      <w:pPr>
        <w:spacing w:after="150"/>
      </w:pPr>
      <w:r>
        <w:rPr/>
        <w:t xml:space="preserve">2.杭州初灵</w:t>
      </w:r>
    </w:p>
    <w:p>
      <w:pPr>
        <w:spacing w:after="150"/>
      </w:pPr>
      <w:r>
        <w:rPr/>
        <w:t xml:space="preserve">3.成都康特</w:t>
      </w:r>
    </w:p>
    <w:p>
      <w:pPr>
        <w:spacing w:after="150"/>
      </w:pPr>
      <w:r>
        <w:rPr/>
        <w:t xml:space="preserve">4.杭州华三</w:t>
      </w:r>
    </w:p>
    <w:p>
      <w:pPr>
        <w:spacing w:after="150"/>
      </w:pPr>
      <w:r>
        <w:rPr/>
        <w:t xml:space="preserve">5.东方广视</w:t>
      </w:r>
    </w:p>
    <w:p>
      <w:pPr>
        <w:spacing w:after="150"/>
      </w:pPr>
      <w:r>
        <w:rPr>
          <w:b w:val="1"/>
          <w:bCs w:val="1"/>
        </w:rPr>
        <w:t xml:space="preserve">第八章 2024-2029年中国双向网改发展趋势预测分析</w:t>
      </w:r>
    </w:p>
    <w:p>
      <w:pPr>
        <w:spacing w:after="150"/>
      </w:pPr>
      <w:r>
        <w:rPr/>
        <w:t xml:space="preserve">第一节 2024-2029年中国双向网改发展前景分析</w:t>
      </w:r>
    </w:p>
    <w:p>
      <w:pPr>
        <w:spacing w:after="150"/>
      </w:pPr>
      <w:r>
        <w:rPr/>
        <w:t xml:space="preserve">一、双向网改技术发展趋势</w:t>
      </w:r>
    </w:p>
    <w:p>
      <w:pPr>
        <w:spacing w:after="150"/>
      </w:pPr>
      <w:r>
        <w:rPr/>
        <w:t xml:space="preserve">二、中国有线双向网络改造趋势分析</w:t>
      </w:r>
    </w:p>
    <w:p>
      <w:pPr>
        <w:spacing w:after="150"/>
      </w:pPr>
      <w:r>
        <w:rPr/>
        <w:t xml:space="preserve">第二节 2024-2029年中国双向网改市场发展趋势</w:t>
      </w:r>
    </w:p>
    <w:p>
      <w:pPr>
        <w:spacing w:after="150"/>
      </w:pPr>
      <w:r>
        <w:rPr/>
        <w:t xml:space="preserve">一、市场需求预测分析</w:t>
      </w:r>
    </w:p>
    <w:p>
      <w:pPr>
        <w:spacing w:after="150"/>
      </w:pPr>
      <w:r>
        <w:rPr/>
        <w:t xml:space="preserve">二、竞争格局预测分析</w:t>
      </w:r>
    </w:p>
    <w:p>
      <w:pPr>
        <w:spacing w:after="150"/>
      </w:pPr>
      <w:r>
        <w:rPr/>
        <w:t xml:space="preserve">第三节 2024-2029年中国双向网改市场盈利预测分析</w:t>
      </w:r>
    </w:p>
    <w:p>
      <w:pPr>
        <w:spacing w:after="150"/>
      </w:pPr>
      <w:r>
        <w:rPr>
          <w:b w:val="1"/>
          <w:bCs w:val="1"/>
        </w:rPr>
        <w:t xml:space="preserve">第九章 2024-2029年中国双向网络行业投资机会与风险分析</w:t>
      </w:r>
    </w:p>
    <w:p>
      <w:pPr>
        <w:spacing w:after="150"/>
      </w:pPr>
      <w:r>
        <w:rPr/>
        <w:t xml:space="preserve">第一节 2024-2029年中国双向网络行业投资机会分析</w:t>
      </w:r>
    </w:p>
    <w:p>
      <w:pPr>
        <w:spacing w:after="150"/>
      </w:pPr>
      <w:r>
        <w:rPr/>
        <w:t xml:space="preserve">一、双向网络投资潜力分析</w:t>
      </w:r>
    </w:p>
    <w:p>
      <w:pPr>
        <w:spacing w:after="150"/>
      </w:pPr>
      <w:r>
        <w:rPr/>
        <w:t xml:space="preserve">二、双向网络投资吸引力分析</w:t>
      </w:r>
    </w:p>
    <w:p>
      <w:pPr>
        <w:spacing w:after="150"/>
      </w:pPr>
      <w:r>
        <w:rPr/>
        <w:t xml:space="preserve">第二节 2024-2029年中国双向网络行业投资风险分析</w:t>
      </w:r>
    </w:p>
    <w:p>
      <w:pPr>
        <w:spacing w:after="150"/>
      </w:pPr>
      <w:r>
        <w:rPr/>
        <w:t xml:space="preserve">一、双向网络行业竞争风险</w:t>
      </w:r>
    </w:p>
    <w:p>
      <w:pPr>
        <w:spacing w:after="150"/>
      </w:pPr>
      <w:r>
        <w:rPr/>
        <w:t xml:space="preserve">二、双向网络技术风险分析</w:t>
      </w:r>
    </w:p>
    <w:p>
      <w:pPr>
        <w:spacing w:after="150"/>
      </w:pPr>
      <w:r>
        <w:rPr/>
        <w:t xml:space="preserve">三、政策风险分析</w:t>
      </w:r>
    </w:p>
    <w:p>
      <w:pPr>
        <w:spacing w:after="150"/>
      </w:pPr>
      <w:r>
        <w:rPr>
          <w:b w:val="1"/>
          <w:bCs w:val="1"/>
        </w:rPr>
        <w:t xml:space="preserve">图表目录</w:t>
      </w:r>
    </w:p>
    <w:p>
      <w:pPr>
        <w:spacing w:after="150"/>
      </w:pPr>
      <w:r>
        <w:rPr/>
        <w:t xml:space="preserve">图表：我国已完成整体转换情况示意图</w:t>
      </w:r>
    </w:p>
    <w:p>
      <w:pPr>
        <w:spacing w:after="150"/>
      </w:pPr>
      <w:r>
        <w:rPr/>
        <w:t xml:space="preserve">图表：有线电视网络物理拓扑示意图</w:t>
      </w:r>
    </w:p>
    <w:p>
      <w:pPr>
        <w:spacing w:after="150"/>
      </w:pPr>
      <w:r>
        <w:rPr/>
        <w:t xml:space="preserve">图表：有线电视网络的分层逻辑框示意图</w:t>
      </w:r>
    </w:p>
    <w:p>
      <w:pPr>
        <w:spacing w:after="150"/>
      </w:pPr>
      <w:r>
        <w:rPr/>
        <w:t xml:space="preserve">图表：cmts+cm典型结构示意图</w:t>
      </w:r>
    </w:p>
    <w:p>
      <w:pPr>
        <w:spacing w:after="150"/>
      </w:pPr>
      <w:r>
        <w:rPr/>
        <w:t xml:space="preserve">图表：epon构造示意图</w:t>
      </w:r>
    </w:p>
    <w:p>
      <w:pPr>
        <w:spacing w:after="150"/>
      </w:pPr>
      <w:r>
        <w:rPr/>
        <w:t xml:space="preserve">图表：epon+lan典型结构示意图</w:t>
      </w:r>
    </w:p>
    <w:p>
      <w:pPr>
        <w:spacing w:after="150"/>
      </w:pPr>
      <w:r>
        <w:rPr/>
        <w:t xml:space="preserve">图表：epon+eoc典型结构示意图</w:t>
      </w:r>
    </w:p>
    <w:p>
      <w:pPr>
        <w:spacing w:after="150"/>
      </w:pPr>
      <w:r>
        <w:rPr/>
        <w:t xml:space="preserve">图表：不同eoc技术标准对比示意图</w:t>
      </w:r>
    </w:p>
    <w:p>
      <w:pPr>
        <w:spacing w:after="150"/>
      </w:pPr>
      <w:r>
        <w:rPr/>
        <w:t xml:space="preserve">图表：moca应用拓扑图</w:t>
      </w:r>
    </w:p>
    <w:p>
      <w:pPr>
        <w:spacing w:after="150"/>
      </w:pPr>
      <w:r>
        <w:rPr/>
        <w:t xml:space="preserve">图表：wifi技术应用拓扑图</w:t>
      </w:r>
    </w:p>
    <w:p>
      <w:pPr>
        <w:spacing w:after="150"/>
      </w:pPr>
      <w:r>
        <w:rPr/>
        <w:t xml:space="preserve">图表：hpna3.0应用拓扑图</w:t>
      </w:r>
    </w:p>
    <w:p>
      <w:pPr>
        <w:spacing w:after="150"/>
      </w:pPr>
      <w:r>
        <w:rPr/>
        <w:t xml:space="preserve">图表：plc应用拓扑</w:t>
      </w:r>
    </w:p>
    <w:p>
      <w:pPr>
        <w:spacing w:after="150"/>
      </w:pPr>
      <w:r>
        <w:rPr/>
        <w:t xml:space="preserve">图表：基带eoc原理图</w:t>
      </w:r>
    </w:p>
    <w:p>
      <w:pPr>
        <w:spacing w:after="150"/>
      </w:pPr>
      <w:r>
        <w:rPr/>
        <w:t xml:space="preserve">图表：基带eoc应用拓扑</w:t>
      </w:r>
    </w:p>
    <w:p>
      <w:pPr>
        <w:spacing w:after="150"/>
      </w:pPr>
      <w:r>
        <w:rPr/>
        <w:t xml:space="preserve">图表：epcn应用拓扑图</w:t>
      </w:r>
    </w:p>
    <w:p>
      <w:pPr>
        <w:spacing w:after="150"/>
      </w:pPr>
      <w:r>
        <w:rPr/>
        <w:t xml:space="preserve">图表：bioc技术应用拓扑图</w:t>
      </w:r>
    </w:p>
    <w:p>
      <w:pPr>
        <w:spacing w:after="150"/>
      </w:pPr>
      <w:r>
        <w:rPr/>
        <w:t xml:space="preserve">图表：ngb建设网络构架</w:t>
      </w:r>
    </w:p>
    <w:p>
      <w:pPr>
        <w:spacing w:after="150"/>
      </w:pPr>
      <w:r>
        <w:rPr/>
        <w:t xml:space="preserve">图表：ngb业务发展类型</w:t>
      </w:r>
    </w:p>
    <w:p>
      <w:pPr>
        <w:spacing w:after="150"/>
      </w:pPr>
      <w:r>
        <w:rPr/>
        <w:t xml:space="preserve">图表：ngb业务发展架构</w:t>
      </w:r>
    </w:p>
    <w:p>
      <w:pPr>
        <w:spacing w:after="150"/>
      </w:pPr>
      <w:r>
        <w:rPr/>
        <w:t xml:space="preserve">图表：ngb总体架构图</w:t>
      </w:r>
    </w:p>
    <w:p>
      <w:pPr>
        <w:spacing w:after="150"/>
      </w:pPr>
      <w:r>
        <w:rPr/>
        <w:t xml:space="preserve">图表：ngb试点城市一览表</w:t>
      </w:r>
    </w:p>
    <w:p>
      <w:pPr>
        <w:spacing w:after="150"/>
      </w:pPr>
      <w:r>
        <w:rPr/>
        <w:t xml:space="preserve">图表：主要省份及城市双向网改技术方案采用情况示意图</w:t>
      </w:r>
    </w:p>
    <w:p>
      <w:pPr>
        <w:spacing w:after="150"/>
      </w:pPr>
      <w:r>
        <w:rPr/>
        <w:t xml:space="preserve">图表：全国部分地区双向化改造进展表</w:t>
      </w:r>
    </w:p>
    <w:p>
      <w:pPr>
        <w:spacing w:after="150"/>
      </w:pPr>
      <w:r>
        <w:rPr/>
        <w:t xml:space="preserve">图表：部分有线运营商cmts头端设备使用情况一览表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中国双向网络行业市场深度分析及发展趋势与投资机会研究报告(2024-2029版)</dc:title>
  <dc:description>中国双向网络行业市场深度分析及发展趋势与投资机会研究报告(2024-2029版)</dc:description>
  <dc:subject>中国双向网络行业市场深度分析及发展趋势与投资机会研究报告(2024-2029版)</dc:subject>
  <cp:keywords>研究报告</cp:keywords>
  <cp:category>研究报告</cp:category>
  <cp:lastModifiedBy>北京中道泰和信息咨询有限公司</cp:lastModifiedBy>
  <dcterms:created xsi:type="dcterms:W3CDTF">2024-03-13T16:51:29+08:00</dcterms:created>
  <dcterms:modified xsi:type="dcterms:W3CDTF">2024-03-13T16:51:29+08:00</dcterms:modified>
</cp:coreProperties>
</file>

<file path=docProps/custom.xml><?xml version="1.0" encoding="utf-8"?>
<Properties xmlns="http://schemas.openxmlformats.org/officeDocument/2006/custom-properties" xmlns:vt="http://schemas.openxmlformats.org/officeDocument/2006/docPropsVTypes"/>
</file>