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厨电行业市场深度分析及竞争格局与投资发展研究报告(2024-2029版)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厨电，即厨房电器，是指用于厨房的各类电器产品，包括大型厨电和小型厨电两大类。大型厨电主要包括吸油烟机、燃气灶、消毒柜、烤箱、蒸箱等。小型厨电主要包括电饭煲、电磁炉、微波炉、豆浆机、榨汁机等。</w:t>
      </w:r>
    </w:p>
    <w:p>
      <w:pPr>
        <w:spacing w:after="150"/>
      </w:pPr>
      <w:r>
        <w:rPr/>
        <w:t xml:space="preserve">据市场调研数据，2023年厨电市场规模达到数千亿元人民币，同比增长10%以上。随着消费者对高品质生活的追求和厨房智能化的趋势，厨电市场将持续保持快速增长，预计未来几年市场规模将以每年8%-10%的速度递增。</w:t>
      </w:r>
    </w:p>
    <w:p>
      <w:pPr>
        <w:spacing w:after="150"/>
      </w:pPr>
      <w:r>
        <w:rPr/>
        <w:t xml:space="preserve">厨电行业正在经历一场由传统制造向智能制造的转型，产品正朝着高端化、智能化、绿色化方向发展。人工智能技术在厨电领域的应用，可以实现语音控制、自动识别食材、智能烹饪等功能，为用户提供更加智能化的厨房体验。物联网技术使厨电设备可以实现远程控制和智能化管理，提高用户的使用体验和便利性。此外，无线充电技术的应用，让厨电设备摆脱电源线的束缚，提高厨房的整体美观度和便利性。</w:t>
      </w:r>
    </w:p>
    <w:p>
      <w:pPr>
        <w:spacing w:after="150"/>
      </w:pPr>
      <w:r>
        <w:rPr/>
        <w:t xml:space="preserve">厨电行业的前景看好，随着消费者对生活品质的提高和对智能家居的兴趣的增加，家用厨房电器具市场呈现出多样化、高端化、智能化的发展特点。同时，随着国家出台的一系列政策法规，对厨电产业的发展产生了重要影响，例如，《家电能效标识管理办法》的实施推动了厨电产品的能效提升和绿色环保发展;《关于促进家电消费的若干措施》的出台则进一步刺激了厨电市场的消费需求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厨电行业的市场走向和发展趋势。</w:t>
      </w:r>
    </w:p>
    <w:p>
      <w:pPr>
        <w:spacing w:after="150"/>
      </w:pPr>
      <w:r>
        <w:rPr/>
        <w:t xml:space="preserve">本报告专业!权威!报告根据厨电行业的发展轨迹及多年的实践经验，对中国厨电行业的内外部环境、行业发展现状、产业链发展状况、市场供需、竞争格局、标杆企业、发展趋势、机会风险、发展策略与投资建议等进行了分析，并重点分析了我国厨电行业将面临的机遇与挑战，对厨电行业未来的发展趋势及前景作出审慎分析与预测。是厨电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厨电产业市场概述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中国厨电产业链发展状况分析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中国厨电产业发展分析</w:t>
      </w:r>
    </w:p>
    <w:p>
      <w:pPr>
        <w:spacing w:after="150"/>
      </w:pPr>
      <w:r>
        <w:rPr/>
        <w:t xml:space="preserve">第一节 中国厨电产业发展现状</w:t>
      </w:r>
    </w:p>
    <w:p>
      <w:pPr>
        <w:spacing w:after="150"/>
      </w:pPr>
      <w:r>
        <w:rPr/>
        <w:t xml:space="preserve">第二节 中国厨电产业经济运行现状</w:t>
      </w:r>
    </w:p>
    <w:p>
      <w:pPr>
        <w:spacing w:after="150"/>
      </w:pPr>
      <w:r>
        <w:rPr/>
        <w:t xml:space="preserve">第三节 中国厨电产业存在的问题及发展障碍分析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中国厨电市场现状及发展趋势</w:t>
      </w:r>
    </w:p>
    <w:p>
      <w:pPr>
        <w:spacing w:after="150"/>
      </w:pPr>
      <w:r>
        <w:rPr/>
        <w:t xml:space="preserve">第一节 中国厨电市场供给状况</w:t>
      </w:r>
    </w:p>
    <w:p>
      <w:pPr>
        <w:spacing w:after="150"/>
      </w:pPr>
      <w:r>
        <w:rPr/>
        <w:t xml:space="preserve">第二节 中国厨电市场需求状况</w:t>
      </w:r>
    </w:p>
    <w:p>
      <w:pPr>
        <w:spacing w:after="150"/>
      </w:pPr>
      <w:r>
        <w:rPr/>
        <w:t xml:space="preserve">第三节 中国厨电市场发展潜力及发展趋势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中国厨电产业基本竞争战略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中国厨电产业市场竞争策略分析</w:t>
      </w:r>
    </w:p>
    <w:p>
      <w:pPr>
        <w:spacing w:after="150"/>
      </w:pPr>
      <w:r>
        <w:rPr/>
        <w:t xml:space="preserve">第一节 厨电产业市场五种竞争动力模式结构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厨电产业市场核心竞争力的塑造要素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中国厨电产业市场营销策略竞争分析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2023年中国厨电产业竞争格局分析</w:t>
      </w:r>
    </w:p>
    <w:p>
      <w:pPr>
        <w:spacing w:after="150"/>
      </w:pPr>
      <w:r>
        <w:rPr/>
        <w:t xml:space="preserve">第一节 2023年中国厨电产业竞争现状分析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2023年中国厨电产业集中度分析</w:t>
      </w:r>
    </w:p>
    <w:p>
      <w:pPr>
        <w:spacing w:after="150"/>
      </w:pPr>
      <w:r>
        <w:rPr/>
        <w:t xml:space="preserve">一、厨电企业分布分析</w:t>
      </w:r>
    </w:p>
    <w:p>
      <w:pPr>
        <w:spacing w:after="150"/>
      </w:pPr>
      <w:r>
        <w:rPr/>
        <w:t xml:space="preserve">二、厨电市场集中度分析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领先企业在中国厨电产业市场竞争策略研究</w:t>
      </w:r>
    </w:p>
    <w:p>
      <w:pPr>
        <w:spacing w:after="150"/>
      </w:pPr>
      <w:r>
        <w:rPr/>
        <w:t xml:space="preserve">第一节 美的集团股份有限公司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荷兰皇家飞利浦公司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珠海格力电器股份有限公司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华帝股份有限公司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广东格兰仕集团有限公司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海尔集团控股有限公司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宁波方太厨具有限公司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杭州老板电器股份有限公司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广东万和新电气股份有限公司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广东万家乐燃气具有限公司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中国厨电产业市场发展预测</w:t>
      </w:r>
    </w:p>
    <w:p>
      <w:pPr>
        <w:spacing w:after="150"/>
      </w:pPr>
      <w:r>
        <w:rPr/>
        <w:t xml:space="preserve">第一节 中国厨电产业发展环境预测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中国厨电产业发展预测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中国厨电市场发展预测</w:t>
      </w:r>
    </w:p>
    <w:p>
      <w:pPr>
        <w:spacing w:after="150"/>
      </w:pPr>
      <w:r>
        <w:rPr/>
        <w:t xml:space="preserve">一、2024-2029年中国厨电市场需求预测</w:t>
      </w:r>
    </w:p>
    <w:p>
      <w:pPr>
        <w:spacing w:after="150"/>
      </w:pPr>
      <w:r>
        <w:rPr/>
        <w:t xml:space="preserve">二、2024-2029年中国厨电市场结构预测</w:t>
      </w:r>
    </w:p>
    <w:p>
      <w:pPr>
        <w:spacing w:after="150"/>
      </w:pPr>
      <w:r>
        <w:rPr/>
        <w:t xml:space="preserve">三、2024-2029年中国厨电市场集中度预测</w:t>
      </w:r>
    </w:p>
    <w:p>
      <w:pPr>
        <w:spacing w:after="150"/>
      </w:pPr>
      <w:r>
        <w:rPr/>
        <w:t xml:space="preserve">四、2024-2029年中国厨电市场供给预测</w:t>
      </w:r>
    </w:p>
    <w:p>
      <w:pPr>
        <w:spacing w:after="150"/>
      </w:pPr>
      <w:r>
        <w:rPr/>
        <w:t xml:space="preserve">五、2024-2029年中国厨电市场价格预测</w:t>
      </w:r>
    </w:p>
    <w:p>
      <w:pPr>
        <w:spacing w:after="150"/>
      </w:pPr>
      <w:r>
        <w:rPr>
          <w:b w:val="1"/>
          <w:bCs w:val="1"/>
        </w:rPr>
        <w:t xml:space="preserve">第十一章 中国厨电产业市场投资机会与风险</w:t>
      </w:r>
    </w:p>
    <w:p>
      <w:pPr>
        <w:spacing w:after="150"/>
      </w:pPr>
      <w:r>
        <w:rPr/>
        <w:t xml:space="preserve">第一节 中国厨电产业市场投资优势分析</w:t>
      </w:r>
    </w:p>
    <w:p>
      <w:pPr>
        <w:spacing w:after="150"/>
      </w:pPr>
      <w:r>
        <w:rPr/>
        <w:t xml:space="preserve">第二节 中国厨电产业市场投资劣势分析</w:t>
      </w:r>
    </w:p>
    <w:p>
      <w:pPr>
        <w:spacing w:after="150"/>
      </w:pPr>
      <w:r>
        <w:rPr/>
        <w:t xml:space="preserve">第三节 中国厨电产业市场投资机会分析</w:t>
      </w:r>
    </w:p>
    <w:p>
      <w:pPr>
        <w:spacing w:after="150"/>
      </w:pPr>
      <w:r>
        <w:rPr/>
        <w:t xml:space="preserve">第四节 中国厨电产业市场投资风险分析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中国厨电产业市场竞争策略建议</w:t>
      </w:r>
    </w:p>
    <w:p>
      <w:pPr>
        <w:spacing w:after="150"/>
      </w:pPr>
      <w:r>
        <w:rPr/>
        <w:t xml:space="preserve">第一节 中国厨电产业竞争战略建议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中国厨电产业竞争策略建议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2024-2029年中国厨电行业企业经营战略建议</w:t>
      </w:r>
    </w:p>
    <w:p>
      <w:pPr>
        <w:spacing w:after="150"/>
      </w:pPr>
      <w:r>
        <w:rPr/>
        <w:t xml:space="preserve">第一节 2024-2029年厨电行业企业的标杆管理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2024-2029年厨电行业企业的资本运作模式</w:t>
      </w:r>
    </w:p>
    <w:p>
      <w:pPr>
        <w:spacing w:after="150"/>
      </w:pPr>
      <w:r>
        <w:rPr/>
        <w:t xml:space="preserve">一、厨电行业企业国内资本市场的运作建议</w:t>
      </w:r>
    </w:p>
    <w:p>
      <w:pPr>
        <w:spacing w:after="150"/>
      </w:pPr>
      <w:r>
        <w:rPr/>
        <w:t xml:space="preserve">1、厨电行业企业的兼并及收购建议</w:t>
      </w:r>
    </w:p>
    <w:p>
      <w:pPr>
        <w:spacing w:after="150"/>
      </w:pPr>
      <w:r>
        <w:rPr/>
        <w:t xml:space="preserve">2、厨电行业企业的融资方式选择建议</w:t>
      </w:r>
    </w:p>
    <w:p>
      <w:pPr>
        <w:spacing w:after="150"/>
      </w:pPr>
      <w:r>
        <w:rPr/>
        <w:t xml:space="preserve">二、厨电行业企业海外资本市场的运作建议</w:t>
      </w:r>
    </w:p>
    <w:p>
      <w:pPr>
        <w:spacing w:after="150"/>
      </w:pPr>
      <w:r>
        <w:rPr/>
        <w:t xml:space="preserve">第三节 2024-2029年厨电行业企业营销模式建议</w:t>
      </w:r>
    </w:p>
    <w:p>
      <w:pPr>
        <w:spacing w:after="150"/>
      </w:pPr>
      <w:r>
        <w:rPr/>
        <w:t xml:space="preserve">一、厨电行业企业的国内营销模式建议</w:t>
      </w:r>
    </w:p>
    <w:p>
      <w:pPr>
        <w:spacing w:after="150"/>
      </w:pPr>
      <w:r>
        <w:rPr/>
        <w:t xml:space="preserve">1、厨电行业企业的渠道建设</w:t>
      </w:r>
    </w:p>
    <w:p>
      <w:pPr>
        <w:spacing w:after="150"/>
      </w:pPr>
      <w:r>
        <w:rPr/>
        <w:t xml:space="preserve">2、厨电行业企业的品牌建设</w:t>
      </w:r>
    </w:p>
    <w:p>
      <w:pPr>
        <w:spacing w:after="150"/>
      </w:pPr>
      <w:r>
        <w:rPr/>
        <w:t xml:space="preserve">二、厨电行业企业海外营销模式建议</w:t>
      </w:r>
    </w:p>
    <w:p>
      <w:pPr>
        <w:spacing w:after="150"/>
      </w:pPr>
      <w:r>
        <w:rPr/>
        <w:t xml:space="preserve">1、厨电行业企业的海外细分市场选择</w:t>
      </w:r>
    </w:p>
    <w:p>
      <w:pPr>
        <w:spacing w:after="150"/>
      </w:pPr>
      <w:r>
        <w:rPr/>
        <w:t xml:space="preserve">2、厨电行业企业的海外经销商选择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厨电行业发展战略研究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图表：2021-2023年中国厨电资产规模分析</w:t>
      </w:r>
    </w:p>
    <w:p>
      <w:pPr>
        <w:spacing w:after="150"/>
      </w:pPr>
      <w:r>
        <w:rPr/>
        <w:t xml:space="preserve">图表：2022-2023年中国厨电行业供给情况</w:t>
      </w:r>
    </w:p>
    <w:p>
      <w:pPr>
        <w:spacing w:after="150"/>
      </w:pPr>
      <w:r>
        <w:rPr/>
        <w:t xml:space="preserve">图表：2022-2023年中国厨电行业市场规模</w:t>
      </w:r>
    </w:p>
    <w:p>
      <w:pPr>
        <w:spacing w:after="150"/>
      </w:pPr>
      <w:r>
        <w:rPr/>
        <w:t xml:space="preserve">图表：2023年中国厨电行业负债规模分析</w:t>
      </w:r>
    </w:p>
    <w:p>
      <w:pPr>
        <w:spacing w:after="150"/>
      </w:pPr>
      <w:r>
        <w:rPr/>
        <w:t xml:space="preserve">图表：2022-2023年中国厨电行业市场产品价格走势</w:t>
      </w:r>
    </w:p>
    <w:p>
      <w:pPr>
        <w:spacing w:after="150"/>
      </w:pPr>
      <w:r>
        <w:rPr/>
        <w:t xml:space="preserve">图表：2024-2029年中国厨电行业市场产品价格趋势预测</w:t>
      </w:r>
    </w:p>
    <w:p>
      <w:pPr>
        <w:spacing w:after="150"/>
      </w:pPr>
      <w:r>
        <w:rPr/>
        <w:t xml:space="preserve">图表：2022-2023年中国厨电行业利润规模及增长速度</w:t>
      </w:r>
    </w:p>
    <w:p>
      <w:pPr>
        <w:spacing w:after="150"/>
      </w:pPr>
      <w:r>
        <w:rPr/>
        <w:t xml:space="preserve">图表：2022-2023年中国厨电行业销售收入</w:t>
      </w:r>
    </w:p>
    <w:p>
      <w:pPr>
        <w:spacing w:after="150"/>
      </w:pPr>
      <w:r>
        <w:rPr/>
        <w:t xml:space="preserve">图表：2022-2023年中国厨电行业销售利润率</w:t>
      </w:r>
    </w:p>
    <w:p>
      <w:pPr>
        <w:spacing w:after="150"/>
      </w:pPr>
      <w:r>
        <w:rPr/>
        <w:t xml:space="preserve">图表：2021-2023年中国厨电行业总资产利润率</w:t>
      </w:r>
    </w:p>
    <w:p>
      <w:pPr>
        <w:spacing w:after="150"/>
      </w:pPr>
      <w:r>
        <w:rPr/>
        <w:t xml:space="preserve">图表：2022-2023年中国厨电行业净资产利润率</w:t>
      </w:r>
    </w:p>
    <w:p>
      <w:pPr>
        <w:spacing w:after="150"/>
      </w:pPr>
      <w:r>
        <w:rPr/>
        <w:t xml:space="preserve">图表：2021-2023年中国厨电行业总资产增长率</w:t>
      </w:r>
    </w:p>
    <w:p>
      <w:pPr>
        <w:spacing w:after="150"/>
      </w:pPr>
      <w:r>
        <w:rPr/>
        <w:t xml:space="preserve">图表：2022-2023年中国厨电行业净资产增长率</w:t>
      </w:r>
    </w:p>
    <w:p>
      <w:pPr>
        <w:spacing w:after="150"/>
      </w:pPr>
      <w:r>
        <w:rPr/>
        <w:t xml:space="preserve">图表：2022-2023年中国厨电行业资产负债率</w:t>
      </w:r>
    </w:p>
    <w:p>
      <w:pPr>
        <w:spacing w:after="150"/>
      </w:pPr>
      <w:r>
        <w:rPr/>
        <w:t xml:space="preserve">图表：2022-2023年中国厨电行业速动比率</w:t>
      </w:r>
    </w:p>
    <w:p>
      <w:pPr>
        <w:spacing w:after="150"/>
      </w:pPr>
      <w:r>
        <w:rPr/>
        <w:t xml:space="preserve">图表：2022-2023年中国厨电行业流动比率</w:t>
      </w:r>
    </w:p>
    <w:p>
      <w:pPr>
        <w:spacing w:after="150"/>
      </w:pPr>
      <w:r>
        <w:rPr/>
        <w:t xml:space="preserve">图表：2021-2023年中国厨电行业总资产周转率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本文地址：https://www.51baogao.cn/baogao/20240320/563637.shtml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0/5636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厨电行业市场深度分析及竞争格局与投资发展研究报告(2024-2029版)</dc:title>
  <dc:description>厨电行业市场深度分析及竞争格局与投资发展研究报告(2024-2029版)</dc:description>
  <dc:subject>厨电行业市场深度分析及竞争格局与投资发展研究报告(2024-2029版)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2024-03-20T22:28:46+08:00</dcterms:created>
  <dcterms:modified xsi:type="dcterms:W3CDTF">2024-03-20T22:28:46+08:00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