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中国教育平板行业市场深度分析及前景趋势与投资发展研究报告(2024-2029版)</w:t>
      </w:r>
    </w:p>
    <w:p>
      <w:pPr>
        <w:spacing w:after="150"/>
      </w:pPr>
      <w:r>
        <w:rPr>
          <w:b w:val="1"/>
          <w:bCs w:val="1"/>
        </w:rPr>
        <w:t xml:space="preserve">报告简介</w:t>
      </w:r>
    </w:p>
    <w:p>
      <w:pPr>
        <w:spacing w:after="150"/>
      </w:pPr>
      <w:r>
        <w:rPr/>
        <w:t xml:space="preserve">教育平板是可以对应用、内容、时间进行管理的设备，并可通过帐号关联获取学生多端使用数据，为用户画像提供基础数据。教育平板还可以通过提供丰富的文字、图片、视频等多媒体教学内容，改善课堂师生之间的互动性，提升课后学生自主学习的积极性，从而促进学生成绩的进步和健康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教育平板市场的发展状况、供需状况、竞争格局、赢利水平、发展趋势等进行了分析。报告重点分析了教育平板前十大企业的研发、产销、战略、经营状况等。报告还对教育平板市场风险进行了预测，为教育平板生产厂家、流通企业以及零售商提供了新的投资机会和可借鉴的操作模式，对欲在教育平板行业从事资本运作的经济实体等单位准确了解目前中国教育平板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教育平板行业相关概述</w:t>
      </w:r>
    </w:p>
    <w:p>
      <w:pPr>
        <w:spacing w:after="150"/>
      </w:pPr>
      <w:r>
        <w:rPr/>
        <w:t xml:space="preserve">第一节 教育平板行业定义及特点</w:t>
      </w:r>
    </w:p>
    <w:p>
      <w:pPr>
        <w:spacing w:after="150"/>
      </w:pPr>
      <w:r>
        <w:rPr/>
        <w:t xml:space="preserve">一、教育平板行业的定义</w:t>
      </w:r>
    </w:p>
    <w:p>
      <w:pPr>
        <w:spacing w:after="150"/>
      </w:pPr>
      <w:r>
        <w:rPr/>
        <w:t xml:space="preserve">二、教育平板行业产品特点</w:t>
      </w:r>
    </w:p>
    <w:p>
      <w:pPr>
        <w:spacing w:after="150"/>
      </w:pPr>
      <w:r>
        <w:rPr/>
        <w:t xml:space="preserve">第二节 教育平板行业经济指标分析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教育平板行业发展成熟度分析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教育平板行业产业链分析</w:t>
      </w:r>
    </w:p>
    <w:p>
      <w:pPr>
        <w:spacing w:after="150"/>
      </w:pPr>
      <w:r>
        <w:rPr/>
        <w:t xml:space="preserve">第一节 教育平板产业链结构分析</w:t>
      </w:r>
    </w:p>
    <w:p>
      <w:pPr>
        <w:spacing w:after="150"/>
      </w:pPr>
      <w:r>
        <w:rPr/>
        <w:t xml:space="preserve">第二节 教育平板行业上游行业分析</w:t>
      </w:r>
    </w:p>
    <w:p>
      <w:pPr>
        <w:spacing w:after="150"/>
      </w:pPr>
      <w:r>
        <w:rPr/>
        <w:t xml:space="preserve">一、上游行业发展概述</w:t>
      </w:r>
    </w:p>
    <w:p>
      <w:pPr>
        <w:spacing w:after="150"/>
      </w:pPr>
      <w:r>
        <w:rPr/>
        <w:t xml:space="preserve">二、上游行业发展现状</w:t>
      </w:r>
    </w:p>
    <w:p>
      <w:pPr>
        <w:spacing w:after="150"/>
      </w:pPr>
      <w:r>
        <w:rPr/>
        <w:t xml:space="preserve">三、上游行业发展趋势</w:t>
      </w:r>
    </w:p>
    <w:p>
      <w:pPr>
        <w:spacing w:after="150"/>
      </w:pPr>
      <w:r>
        <w:rPr/>
        <w:t xml:space="preserve">第三节 教育平板行业下游行业分析</w:t>
      </w:r>
    </w:p>
    <w:p>
      <w:pPr>
        <w:spacing w:after="150"/>
      </w:pPr>
      <w:r>
        <w:rPr/>
        <w:t xml:space="preserve">一、下游行业发展概述</w:t>
      </w:r>
    </w:p>
    <w:p>
      <w:pPr>
        <w:spacing w:after="150"/>
      </w:pPr>
      <w:r>
        <w:rPr/>
        <w:t xml:space="preserve">二、下游行业发展现状</w:t>
      </w:r>
    </w:p>
    <w:p>
      <w:pPr>
        <w:spacing w:after="150"/>
      </w:pPr>
      <w:r>
        <w:rPr/>
        <w:t xml:space="preserve">三、下游行业发展趋势</w:t>
      </w:r>
    </w:p>
    <w:p>
      <w:pPr>
        <w:spacing w:after="150"/>
      </w:pPr>
      <w:r>
        <w:rPr>
          <w:b w:val="1"/>
          <w:bCs w:val="1"/>
        </w:rPr>
        <w:t xml:space="preserve">第三章 教育平板行业市场环境及影响分析</w:t>
      </w:r>
    </w:p>
    <w:p>
      <w:pPr>
        <w:spacing w:after="150"/>
      </w:pPr>
      <w:r>
        <w:rPr/>
        <w:t xml:space="preserve">第一节 教育平板行业政治法律环境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一、教育平板技术分析</w:t>
      </w:r>
    </w:p>
    <w:p>
      <w:pPr>
        <w:spacing w:after="150"/>
      </w:pPr>
      <w:r>
        <w:rPr/>
        <w:t xml:space="preserve">二、教育平板技术发展水平</w:t>
      </w:r>
    </w:p>
    <w:p>
      <w:pPr>
        <w:spacing w:after="150"/>
      </w:pPr>
      <w:r>
        <w:rPr/>
        <w:t xml:space="preserve">三、行业技术发展趋势</w:t>
      </w:r>
    </w:p>
    <w:p>
      <w:pPr>
        <w:spacing w:after="150"/>
      </w:pPr>
      <w:r>
        <w:rPr>
          <w:b w:val="1"/>
          <w:bCs w:val="1"/>
        </w:rPr>
        <w:t xml:space="preserve">第四章 中国教育平板运行现状分析</w:t>
      </w:r>
    </w:p>
    <w:p>
      <w:pPr>
        <w:spacing w:after="150"/>
      </w:pPr>
      <w:r>
        <w:rPr/>
        <w:t xml:space="preserve">第一节 中国教育平板行业发展状况分析</w:t>
      </w:r>
    </w:p>
    <w:p>
      <w:pPr>
        <w:spacing w:after="150"/>
      </w:pPr>
      <w:r>
        <w:rPr/>
        <w:t xml:space="preserve">一、中国教育平板行业发展阶段</w:t>
      </w:r>
    </w:p>
    <w:p>
      <w:pPr>
        <w:spacing w:after="150"/>
      </w:pPr>
      <w:r>
        <w:rPr/>
        <w:t xml:space="preserve">二、中国教育平板行业发展总体概况</w:t>
      </w:r>
    </w:p>
    <w:p>
      <w:pPr>
        <w:spacing w:after="150"/>
      </w:pPr>
      <w:r>
        <w:rPr/>
        <w:t xml:space="preserve">三、中国教育平板行业发展特点分析</w:t>
      </w:r>
    </w:p>
    <w:p>
      <w:pPr>
        <w:spacing w:after="150"/>
      </w:pPr>
      <w:r>
        <w:rPr/>
        <w:t xml:space="preserve">四、中国教育平板行业商业模式分析</w:t>
      </w:r>
    </w:p>
    <w:p>
      <w:pPr>
        <w:spacing w:after="150"/>
      </w:pPr>
      <w:r>
        <w:rPr/>
        <w:t xml:space="preserve">第二节 2021-2023年教育平板行业发展现状</w:t>
      </w:r>
    </w:p>
    <w:p>
      <w:pPr>
        <w:spacing w:after="150"/>
      </w:pPr>
      <w:r>
        <w:rPr/>
        <w:t xml:space="preserve">一、2021-2023年中国教育平板行业企业数量分析</w:t>
      </w:r>
    </w:p>
    <w:p>
      <w:pPr>
        <w:spacing w:after="150"/>
      </w:pPr>
      <w:r>
        <w:rPr/>
        <w:t xml:space="preserve">二、2021-2023年中国教育平板行业企业发展分析</w:t>
      </w:r>
    </w:p>
    <w:p>
      <w:pPr>
        <w:spacing w:after="150"/>
      </w:pPr>
      <w:r>
        <w:rPr/>
        <w:t xml:space="preserve">第三节 2021-2023年教育平板行业主要经济指标分析</w:t>
      </w:r>
    </w:p>
    <w:p>
      <w:pPr>
        <w:spacing w:after="150"/>
      </w:pPr>
      <w:r>
        <w:rPr/>
        <w:t xml:space="preserve">一、2021-2023年教育平板行业市场规模情况</w:t>
      </w:r>
    </w:p>
    <w:p>
      <w:pPr>
        <w:spacing w:after="150"/>
      </w:pPr>
      <w:r>
        <w:rPr/>
        <w:t xml:space="preserve">二、2021-2023年教育平板行业盈利能力分析</w:t>
      </w:r>
    </w:p>
    <w:p>
      <w:pPr>
        <w:spacing w:after="150"/>
      </w:pPr>
      <w:r>
        <w:rPr/>
        <w:t xml:space="preserve">三、2021-2023年教育平板行业偿债能力分析</w:t>
      </w:r>
    </w:p>
    <w:p>
      <w:pPr>
        <w:spacing w:after="150"/>
      </w:pPr>
      <w:r>
        <w:rPr/>
        <w:t xml:space="preserve">四、2021-2023年教育平板行业运营能力分析</w:t>
      </w:r>
    </w:p>
    <w:p>
      <w:pPr>
        <w:spacing w:after="150"/>
      </w:pPr>
      <w:r>
        <w:rPr/>
        <w:t xml:space="preserve">五、2021-2023年教育平板行业成长能力分析</w:t>
      </w:r>
    </w:p>
    <w:p>
      <w:pPr>
        <w:spacing w:after="150"/>
      </w:pPr>
      <w:r>
        <w:rPr/>
        <w:t xml:space="preserve">第四节 中国教育平板市场供需分析</w:t>
      </w:r>
    </w:p>
    <w:p>
      <w:pPr>
        <w:spacing w:after="150"/>
      </w:pPr>
      <w:r>
        <w:rPr/>
        <w:t xml:space="preserve">一、2021-2023年中国教育平板行业供给情况</w:t>
      </w:r>
    </w:p>
    <w:p>
      <w:pPr>
        <w:spacing w:after="150"/>
      </w:pPr>
      <w:r>
        <w:rPr/>
        <w:t xml:space="preserve">二、2021-2023年中国教育平板行业需求情况</w:t>
      </w:r>
    </w:p>
    <w:p>
      <w:pPr>
        <w:spacing w:after="150"/>
      </w:pPr>
      <w:r>
        <w:rPr/>
        <w:t xml:space="preserve">三、2021-2023年中国教育平板行业供需平衡分析</w:t>
      </w:r>
    </w:p>
    <w:p>
      <w:pPr>
        <w:spacing w:after="150"/>
      </w:pPr>
      <w:r>
        <w:rPr>
          <w:b w:val="1"/>
          <w:bCs w:val="1"/>
        </w:rPr>
        <w:t xml:space="preserve">第五章 教育平板行业竞争力优势分析</w:t>
      </w:r>
    </w:p>
    <w:p>
      <w:pPr>
        <w:spacing w:after="150"/>
      </w:pPr>
      <w:r>
        <w:rPr/>
        <w:t xml:space="preserve">第一节 教育平板行业竞争力优势分析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中国教育平板行业竞争力分析</w:t>
      </w:r>
    </w:p>
    <w:p>
      <w:pPr>
        <w:spacing w:after="150"/>
      </w:pPr>
      <w:r>
        <w:rPr/>
        <w:t xml:space="preserve">一、中国教育平板行业竞争力剖析</w:t>
      </w:r>
    </w:p>
    <w:p>
      <w:pPr>
        <w:spacing w:after="150"/>
      </w:pPr>
      <w:r>
        <w:rPr/>
        <w:t xml:space="preserve">二、中国教育平板企业市场竞争的优势</w:t>
      </w:r>
    </w:p>
    <w:p>
      <w:pPr>
        <w:spacing w:after="150"/>
      </w:pPr>
      <w:r>
        <w:rPr/>
        <w:t xml:space="preserve">三、国内教育平板企业竞争能力提升途径</w:t>
      </w:r>
    </w:p>
    <w:p>
      <w:pPr>
        <w:spacing w:after="150"/>
      </w:pPr>
      <w:r>
        <w:rPr/>
        <w:t xml:space="preserve">第三节 教育平板行业swot分析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2024-2029年教育平板行业市场竞争策略分析</w:t>
      </w:r>
    </w:p>
    <w:p>
      <w:pPr>
        <w:spacing w:after="150"/>
      </w:pPr>
      <w:r>
        <w:rPr/>
        <w:t xml:space="preserve">第一节 行业总体市场竞争状况分析</w:t>
      </w:r>
    </w:p>
    <w:p>
      <w:pPr>
        <w:spacing w:after="150"/>
      </w:pPr>
      <w:r>
        <w:rPr/>
        <w:t xml:space="preserve">一、教育平板行业竞争结构分析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二、教育平板行业企业间竞争格局分析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三、教育平板行业集中度分析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中国教育平板行业竞争格局综述</w:t>
      </w:r>
    </w:p>
    <w:p>
      <w:pPr>
        <w:spacing w:after="150"/>
      </w:pPr>
      <w:r>
        <w:rPr/>
        <w:t xml:space="preserve">一、中国教育平板行业品牌竞争格局</w:t>
      </w:r>
    </w:p>
    <w:p>
      <w:pPr>
        <w:spacing w:after="150"/>
      </w:pPr>
      <w:r>
        <w:rPr/>
        <w:t xml:space="preserve">二、教育平板业未来竞争格局和特点</w:t>
      </w:r>
    </w:p>
    <w:p>
      <w:pPr>
        <w:spacing w:after="150"/>
      </w:pPr>
      <w:r>
        <w:rPr/>
        <w:t xml:space="preserve">三、教育平板市场进入及竞争对手分析</w:t>
      </w:r>
    </w:p>
    <w:p>
      <w:pPr>
        <w:spacing w:after="150"/>
      </w:pPr>
      <w:r>
        <w:rPr/>
        <w:t xml:space="preserve">第三节 教育平板企业竞争策略分析</w:t>
      </w:r>
    </w:p>
    <w:p>
      <w:pPr>
        <w:spacing w:after="150"/>
      </w:pPr>
      <w:r>
        <w:rPr/>
        <w:t xml:space="preserve">一、提高教育平板企业核心竞争力的对策</w:t>
      </w:r>
    </w:p>
    <w:p>
      <w:pPr>
        <w:spacing w:after="150"/>
      </w:pPr>
      <w:r>
        <w:rPr/>
        <w:t xml:space="preserve">二、影响教育平板企业核心竞争力的因素及提升途径</w:t>
      </w:r>
    </w:p>
    <w:p>
      <w:pPr>
        <w:spacing w:after="150"/>
      </w:pPr>
      <w:r>
        <w:rPr/>
        <w:t xml:space="preserve">三、提高教育平板企业竞争力的策略</w:t>
      </w:r>
    </w:p>
    <w:p>
      <w:pPr>
        <w:spacing w:after="150"/>
      </w:pPr>
      <w:r>
        <w:rPr>
          <w:b w:val="1"/>
          <w:bCs w:val="1"/>
        </w:rPr>
        <w:t xml:space="preserve">第七章 教育平板行业重点企业发展分析</w:t>
      </w:r>
    </w:p>
    <w:p>
      <w:pPr>
        <w:spacing w:after="150"/>
      </w:pPr>
      <w:r>
        <w:rPr/>
        <w:t xml:space="preserve">第一节 四川长虹电子控股集团有限公司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tcl集团股份有限公司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创维集团有限公司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康佳集团股份有限公司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海尔集团股份有限公司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海信集团有限公司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厦门厦华科技有限公司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广州视源电子科技股份有限公司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上海仙视电子科技有限公司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鸿合科技股份有限公司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2024-2029年教育平板行业投资前景展望</w:t>
      </w:r>
    </w:p>
    <w:p>
      <w:pPr>
        <w:spacing w:after="150"/>
      </w:pPr>
      <w:r>
        <w:rPr/>
        <w:t xml:space="preserve">第一节 教育平板行业投资特性分析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2024-2029年教育平板行业投资机会分析</w:t>
      </w:r>
    </w:p>
    <w:p>
      <w:pPr>
        <w:spacing w:after="150"/>
      </w:pPr>
      <w:r>
        <w:rPr/>
        <w:t xml:space="preserve">第三节 2024-2029年教育平板行业发展前景分析</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二、2024-2029年教育平板行业发展趋势</w:t>
      </w:r>
    </w:p>
    <w:p>
      <w:pPr>
        <w:spacing w:after="150"/>
      </w:pPr>
      <w:r>
        <w:rPr>
          <w:b w:val="1"/>
          <w:bCs w:val="1"/>
        </w:rPr>
        <w:t xml:space="preserve">第九章 2024-2029年教育平板行业发展趋势及投资风险分析</w:t>
      </w:r>
    </w:p>
    <w:p>
      <w:pPr>
        <w:spacing w:after="150"/>
      </w:pPr>
      <w:r>
        <w:rPr/>
        <w:t xml:space="preserve">第一节 2021-2023年教育平板存在的问题</w:t>
      </w:r>
    </w:p>
    <w:p>
      <w:pPr>
        <w:spacing w:after="150"/>
      </w:pPr>
      <w:r>
        <w:rPr/>
        <w:t xml:space="preserve">第二节 2024-2029年发展预测分析</w:t>
      </w:r>
    </w:p>
    <w:p>
      <w:pPr>
        <w:spacing w:after="150"/>
      </w:pPr>
      <w:r>
        <w:rPr/>
        <w:t xml:space="preserve">一、2024-2029年教育平板发展方向分析</w:t>
      </w:r>
    </w:p>
    <w:p>
      <w:pPr>
        <w:spacing w:after="150"/>
      </w:pPr>
      <w:r>
        <w:rPr/>
        <w:t xml:space="preserve">二、2024-2029年教育平板行业发展规模预测</w:t>
      </w:r>
    </w:p>
    <w:p>
      <w:pPr>
        <w:spacing w:after="150"/>
      </w:pPr>
      <w:r>
        <w:rPr/>
        <w:t xml:space="preserve">三、2024-2029年教育平板行业发展趋势预测</w:t>
      </w:r>
    </w:p>
    <w:p>
      <w:pPr>
        <w:spacing w:after="150"/>
      </w:pPr>
      <w:r>
        <w:rPr/>
        <w:t xml:space="preserve">四、2024-2029年中国教育平板行业总产值预测</w:t>
      </w:r>
    </w:p>
    <w:p>
      <w:pPr>
        <w:spacing w:after="150"/>
      </w:pPr>
      <w:r>
        <w:rPr/>
        <w:t xml:space="preserve">五、2024-2029年中国教育平板行业总资产预测</w:t>
      </w:r>
    </w:p>
    <w:p>
      <w:pPr>
        <w:spacing w:after="150"/>
      </w:pPr>
      <w:r>
        <w:rPr/>
        <w:t xml:space="preserve">第三节 2024-2029年教育平板行业投资风险分析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2024-2029年教育平板行业投资战略研究</w:t>
      </w:r>
    </w:p>
    <w:p>
      <w:pPr>
        <w:spacing w:after="150"/>
      </w:pPr>
      <w:r>
        <w:rPr/>
        <w:t xml:space="preserve">第一节 教育平板行业发展战略研究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对中国教育平板品牌的战略思考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四、中国教育平板企业的品牌战略</w:t>
      </w:r>
    </w:p>
    <w:p>
      <w:pPr>
        <w:spacing w:after="150"/>
      </w:pPr>
      <w:r>
        <w:rPr/>
        <w:t xml:space="preserve">五、教育平板品牌战略管理的策略</w:t>
      </w:r>
    </w:p>
    <w:p>
      <w:pPr>
        <w:spacing w:after="150"/>
      </w:pPr>
      <w:r>
        <w:rPr/>
        <w:t xml:space="preserve">第三节 教育平板经营策略分析</w:t>
      </w:r>
    </w:p>
    <w:p>
      <w:pPr>
        <w:spacing w:after="150"/>
      </w:pPr>
      <w:r>
        <w:rPr/>
        <w:t xml:space="preserve">一、教育平板市场细分策略</w:t>
      </w:r>
    </w:p>
    <w:p>
      <w:pPr>
        <w:spacing w:after="150"/>
      </w:pPr>
      <w:r>
        <w:rPr/>
        <w:t xml:space="preserve">二、教育平板市场创新策略</w:t>
      </w:r>
    </w:p>
    <w:p>
      <w:pPr>
        <w:spacing w:after="150"/>
      </w:pPr>
      <w:r>
        <w:rPr/>
        <w:t xml:space="preserve">三、品牌定位与品类规划</w:t>
      </w:r>
    </w:p>
    <w:p>
      <w:pPr>
        <w:spacing w:after="150"/>
      </w:pPr>
      <w:r>
        <w:rPr/>
        <w:t xml:space="preserve">四、教育平板新产品差异化战略</w:t>
      </w:r>
    </w:p>
    <w:p>
      <w:pPr>
        <w:spacing w:after="150"/>
      </w:pPr>
      <w:r>
        <w:rPr/>
        <w:t xml:space="preserve">第四节 教育平板行业投资战略研究</w:t>
      </w:r>
    </w:p>
    <w:p>
      <w:pPr>
        <w:spacing w:after="150"/>
      </w:pPr>
      <w:r>
        <w:rPr/>
        <w:t xml:space="preserve">一、教育平板行业投资战略</w:t>
      </w:r>
    </w:p>
    <w:p>
      <w:pPr>
        <w:spacing w:after="150"/>
      </w:pPr>
      <w:r>
        <w:rPr/>
        <w:t xml:space="preserve">二、2024-2029年教育平板行业投资战略</w:t>
      </w:r>
    </w:p>
    <w:p>
      <w:pPr>
        <w:spacing w:after="150"/>
      </w:pPr>
      <w:r>
        <w:rPr/>
        <w:t xml:space="preserve">三、2024-2029年细分行业投资战略</w:t>
      </w:r>
    </w:p>
    <w:p>
      <w:pPr>
        <w:spacing w:after="150"/>
      </w:pPr>
      <w:r>
        <w:rPr>
          <w:b w:val="1"/>
          <w:bCs w:val="1"/>
        </w:rPr>
        <w:t xml:space="preserve">第十一章 研究结论及投资建议</w:t>
      </w:r>
    </w:p>
    <w:p>
      <w:pPr>
        <w:spacing w:after="150"/>
      </w:pPr>
      <w:r>
        <w:rPr/>
        <w:t xml:space="preserve">第一节 教育平板是否属于新质生产力研究分析</w:t>
      </w:r>
    </w:p>
    <w:p>
      <w:pPr>
        <w:spacing w:after="150"/>
      </w:pPr>
      <w:r>
        <w:rPr/>
        <w:t xml:space="preserve">一、新质生产力的界定</w:t>
      </w:r>
    </w:p>
    <w:p>
      <w:pPr>
        <w:spacing w:after="150"/>
      </w:pPr>
      <w:r>
        <w:rPr/>
        <w:t xml:space="preserve">二、发展新质生产力的核心要素</w:t>
      </w:r>
    </w:p>
    <w:p>
      <w:pPr>
        <w:spacing w:after="150"/>
      </w:pPr>
      <w:r>
        <w:rPr/>
        <w:t xml:space="preserve">三、如何发展新质生产力</w:t>
      </w:r>
    </w:p>
    <w:p>
      <w:pPr>
        <w:spacing w:after="150"/>
      </w:pPr>
      <w:r>
        <w:rPr/>
        <w:t xml:space="preserve">1、及时应用科技创新成果</w:t>
      </w:r>
    </w:p>
    <w:p>
      <w:pPr>
        <w:spacing w:after="150"/>
      </w:pPr>
      <w:r>
        <w:rPr/>
        <w:t xml:space="preserve">2、布局产业链</w:t>
      </w:r>
    </w:p>
    <w:p>
      <w:pPr>
        <w:spacing w:after="150"/>
      </w:pPr>
      <w:r>
        <w:rPr/>
        <w:t xml:space="preserve">3、围绕战略任务科学布局</w:t>
      </w:r>
    </w:p>
    <w:p>
      <w:pPr>
        <w:spacing w:after="150"/>
      </w:pPr>
      <w:r>
        <w:rPr/>
        <w:t xml:space="preserve">4、大力发展数字经济</w:t>
      </w:r>
    </w:p>
    <w:p>
      <w:pPr>
        <w:spacing w:after="150"/>
      </w:pPr>
      <w:r>
        <w:rPr/>
        <w:t xml:space="preserve">四、新质生产力与绿色发展</w:t>
      </w:r>
    </w:p>
    <w:p>
      <w:pPr>
        <w:spacing w:after="150"/>
      </w:pPr>
      <w:r>
        <w:rPr/>
        <w:t xml:space="preserve">1、新质生产力就是绿色生产力</w:t>
      </w:r>
    </w:p>
    <w:p>
      <w:pPr>
        <w:spacing w:after="150"/>
      </w:pPr>
      <w:r>
        <w:rPr/>
        <w:t xml:space="preserve">2、坚持生态优先</w:t>
      </w:r>
    </w:p>
    <w:p>
      <w:pPr>
        <w:spacing w:after="150"/>
      </w:pPr>
      <w:r>
        <w:rPr/>
        <w:t xml:space="preserve">3、加快绿色科技创新</w:t>
      </w:r>
    </w:p>
    <w:p>
      <w:pPr>
        <w:spacing w:after="150"/>
      </w:pPr>
      <w:r>
        <w:rPr/>
        <w:t xml:space="preserve">4、优化经济政策工具箱</w:t>
      </w:r>
    </w:p>
    <w:p>
      <w:pPr>
        <w:spacing w:after="150"/>
      </w:pPr>
      <w:r>
        <w:rPr/>
        <w:t xml:space="preserve">五、全面深化改革 形成新型生产关系</w:t>
      </w:r>
    </w:p>
    <w:p>
      <w:pPr>
        <w:spacing w:after="150"/>
      </w:pPr>
      <w:r>
        <w:rPr/>
        <w:t xml:space="preserve">1、形成新型生产关系</w:t>
      </w:r>
    </w:p>
    <w:p>
      <w:pPr>
        <w:spacing w:after="150"/>
      </w:pPr>
      <w:r>
        <w:rPr/>
        <w:t xml:space="preserve">2、深化改革</w:t>
      </w:r>
    </w:p>
    <w:p>
      <w:pPr>
        <w:spacing w:after="150"/>
      </w:pPr>
      <w:r>
        <w:rPr/>
        <w:t xml:space="preserve">3、扩大高水平开放</w:t>
      </w:r>
    </w:p>
    <w:p>
      <w:pPr>
        <w:spacing w:after="150"/>
      </w:pPr>
      <w:r>
        <w:rPr/>
        <w:t xml:space="preserve">六、完善工作机制 优化人才培养模式</w:t>
      </w:r>
    </w:p>
    <w:p>
      <w:pPr>
        <w:spacing w:after="150"/>
      </w:pPr>
      <w:r>
        <w:rPr/>
        <w:t xml:space="preserve">1、完善工作机制</w:t>
      </w:r>
    </w:p>
    <w:p>
      <w:pPr>
        <w:spacing w:after="150"/>
      </w:pPr>
      <w:r>
        <w:rPr/>
        <w:t xml:space="preserve">2、优化人才培养模式</w:t>
      </w:r>
    </w:p>
    <w:p>
      <w:pPr>
        <w:spacing w:after="150"/>
      </w:pPr>
      <w:r>
        <w:rPr/>
        <w:t xml:space="preserve">3、健全分配机制</w:t>
      </w:r>
    </w:p>
    <w:p>
      <w:pPr>
        <w:spacing w:after="150"/>
      </w:pPr>
      <w:r>
        <w:rPr/>
        <w:t xml:space="preserve">七、教育平板行业研究结论</w:t>
      </w:r>
    </w:p>
    <w:p>
      <w:pPr>
        <w:spacing w:after="150"/>
      </w:pPr>
      <w:r>
        <w:rPr/>
        <w:t xml:space="preserve">第二节 2024-2029年教育平板行业投资建议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图表：教育平板行业生命周期</w:t>
      </w:r>
    </w:p>
    <w:p>
      <w:pPr>
        <w:spacing w:after="150"/>
      </w:pPr>
      <w:r>
        <w:rPr/>
        <w:t xml:space="preserve">图表：教育平板行业产业链结构</w:t>
      </w:r>
    </w:p>
    <w:p>
      <w:pPr>
        <w:spacing w:after="150"/>
      </w:pPr>
      <w:r>
        <w:rPr/>
        <w:t xml:space="preserve">图表：2021-2023年全球教育平板行业市场规模</w:t>
      </w:r>
    </w:p>
    <w:p>
      <w:pPr>
        <w:spacing w:after="150"/>
      </w:pPr>
      <w:r>
        <w:rPr/>
        <w:t xml:space="preserve">图表：2021-2023年中国教育平板行业市场规模</w:t>
      </w:r>
    </w:p>
    <w:p>
      <w:pPr>
        <w:spacing w:after="150"/>
      </w:pPr>
      <w:r>
        <w:rPr/>
        <w:t xml:space="preserve">图表：2021-2023年教育平板行业重要数据指标比较</w:t>
      </w:r>
    </w:p>
    <w:p>
      <w:pPr>
        <w:spacing w:after="150"/>
      </w:pPr>
      <w:r>
        <w:rPr/>
        <w:t xml:space="preserve">图表：2021-2023年中国教育平板市场占全球份额比较</w:t>
      </w:r>
    </w:p>
    <w:p>
      <w:pPr>
        <w:spacing w:after="150"/>
      </w:pPr>
      <w:r>
        <w:rPr/>
        <w:t xml:space="preserve">图表：2021-2023年教育平板行业销售收入</w:t>
      </w:r>
    </w:p>
    <w:p>
      <w:pPr>
        <w:spacing w:after="150"/>
      </w:pPr>
      <w:r>
        <w:rPr/>
        <w:t xml:space="preserve">图表：2021-2023年教育平板行业利润总额</w:t>
      </w:r>
    </w:p>
    <w:p>
      <w:pPr>
        <w:spacing w:after="150"/>
      </w:pPr>
      <w:r>
        <w:rPr/>
        <w:t xml:space="preserve">图表：2021-2023年教育平板行业资产总计</w:t>
      </w:r>
    </w:p>
    <w:p>
      <w:pPr>
        <w:spacing w:after="150"/>
      </w:pPr>
      <w:r>
        <w:rPr/>
        <w:t xml:space="preserve">图表：2021-2023年教育平板行业负债总计</w:t>
      </w:r>
    </w:p>
    <w:p>
      <w:pPr>
        <w:spacing w:after="150"/>
      </w:pPr>
      <w:r>
        <w:rPr/>
        <w:t xml:space="preserve">图表：2021-2023年教育平板行业竞争力分析</w:t>
      </w:r>
    </w:p>
    <w:p>
      <w:pPr>
        <w:spacing w:after="150"/>
      </w:pPr>
      <w:r>
        <w:rPr/>
        <w:t xml:space="preserve">图表：2021-2023年教育平板市场价格走势</w:t>
      </w:r>
    </w:p>
    <w:p>
      <w:pPr>
        <w:spacing w:after="150"/>
      </w:pPr>
      <w:r>
        <w:rPr/>
        <w:t xml:space="preserve">图表：2021-2023年教育平板行业主营业务收入</w:t>
      </w:r>
    </w:p>
    <w:p>
      <w:pPr>
        <w:spacing w:after="150"/>
      </w:pPr>
      <w:r>
        <w:rPr/>
        <w:t xml:space="preserve">图表：2021-2023年教育平板行业主营业务成本</w:t>
      </w:r>
    </w:p>
    <w:p>
      <w:pPr>
        <w:spacing w:after="150"/>
      </w:pPr>
      <w:r>
        <w:rPr/>
        <w:t xml:space="preserve">图表：2021-2023年教育平板行业销售费用分析</w:t>
      </w:r>
    </w:p>
    <w:p>
      <w:pPr>
        <w:spacing w:after="150"/>
      </w:pPr>
      <w:r>
        <w:rPr/>
        <w:t xml:space="preserve">图表：2021-2023年教育平板行业管理费用分析</w:t>
      </w:r>
    </w:p>
    <w:p>
      <w:pPr>
        <w:spacing w:after="150"/>
      </w:pPr>
      <w:r>
        <w:rPr/>
        <w:t xml:space="preserve">图表：2021-2023年教育平板行业财务费用分析</w:t>
      </w:r>
    </w:p>
    <w:p>
      <w:pPr>
        <w:spacing w:after="150"/>
      </w:pPr>
      <w:r>
        <w:rPr/>
        <w:t xml:space="preserve">图表：2021-2023年教育平板行业销售毛利率分析</w:t>
      </w:r>
    </w:p>
    <w:p>
      <w:pPr>
        <w:spacing w:after="150"/>
      </w:pPr>
      <w:r>
        <w:rPr/>
        <w:t xml:space="preserve">图表：2021-2023年教育平板行业销售利润率分析</w:t>
      </w:r>
    </w:p>
    <w:p>
      <w:pPr>
        <w:spacing w:after="150"/>
      </w:pPr>
      <w:r>
        <w:rPr/>
        <w:t xml:space="preserve">图表：2021-2023年教育平板行业成本费用利润率分析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本文地址：https://www.51baogao.cn/baogao/20240328/563909.shtml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8/56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中国教育平板行业市场深度分析及前景趋势与投资发展研究报告(2024-2029版)</dc:title>
  <dc:description>中国教育平板行业市场深度分析及前景趋势与投资发展研究报告(2024-2029版)</dc:description>
  <dc:subject>中国教育平板行业市场深度分析及前景趋势与投资发展研究报告(2024-2029版)</dc:subject>
  <cp:keywords>研究报告</cp:keywords>
  <cp:category>研究报告</cp:category>
  <cp:lastModifiedBy>北京中道泰和信息咨询有限公司</cp:lastModifiedBy>
  <dcterms:created xsi:type="dcterms:W3CDTF">2024-03-28T17:26:22+08:00</dcterms:created>
  <dcterms:modified xsi:type="dcterms:W3CDTF">2024-03-28T17:26:22+08:00</dcterms:modified>
</cp:coreProperties>
</file>

<file path=docProps/custom.xml><?xml version="1.0" encoding="utf-8"?>
<Properties xmlns="http://schemas.openxmlformats.org/officeDocument/2006/custom-properties" xmlns:vt="http://schemas.openxmlformats.org/officeDocument/2006/docPropsVTypes"/>
</file>