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羽毛球馆产业市场深度分析及竞争策略与投资机会研究报告(2024-2029版)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羽毛球馆是能够满足人们进行羽毛球训练，比赛等需要的室内体育场所。这种场馆通常配备了高标准的室内或室外场地，供人们进行羽毛球运动。羽毛球馆还可以提供教练员的培训和指导，让初学者更好地掌握技巧和规则，享受到运动的乐趣。羽毛球馆可以提供全天候的场地和设施，让羽毛球运动成为一项适合所有年龄段人群的健身运动。在室内场地，人们可以避免风雨天气的影响，而在室外场地则可以呼吸新鲜空气，并享受自然的阳光。</w:t>
      </w:r>
    </w:p>
    <w:p>
      <w:pPr>
        <w:spacing w:after="150"/>
      </w:pPr>
      <w:r>
        <w:rPr/>
        <w:t xml:space="preserve">羽毛球运动作为一种低风险、高技能和高效能的运动将越来越受到人们的喜爱。未来，羽毛球馆将不仅限于提供单一的场地和设施，还将发展出更多创新和多样化的服务，如羽毛球比赛、培训班、羽毛球装备销售等，以满足人们对羽毛球运动的日益增长的需求。在市场竞争中，品牌效应、场馆设计、服务质量和场地设施等都成为羽毛球馆获得市场份额的重要因素。为了提高自己在市场中的竞争力，羽毛球馆开发者们需要更加高效地运用资源，提高品牌知名度和影响力，持续提升服务质量和场地设施，为用户提供更加优质的服务和用户体验。越来越多的人将选择羽毛球作为自己的运动项目，羽毛球馆行业也将持续发展壮大。同时，随着科技的进步，羽毛球馆经营者们也将更好地运用新技术，为用户提供更加便捷、高质量的服务和用户体验。在未来的发展中，羽毛球馆将发挥更为重要的作用，为人们创造更加健康、快乐、美好的生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羽毛球馆行业的市场走向和发展趋势。</w:t>
      </w:r>
    </w:p>
    <w:p>
      <w:pPr>
        <w:spacing w:after="150"/>
      </w:pPr>
      <w:r>
        <w:rPr/>
        <w:t xml:space="preserve">本报告专业!权威!报告根据羽毛球馆行业的发展轨迹及多年的实践经验，对中国羽毛球馆行业的内外部环境、行业发展现状、产业链发展状况、市场供需、竞争格局、标杆企业、发展趋势、机会风险、发展策略与投资建议等进行了分析，并重点分析了我国羽毛球馆行业将面临的机遇与挑战，对羽毛球馆行业未来的发展趋势及前景作出审慎分析与预测。是羽毛球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羽毛球馆产业市场概述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中国羽毛球馆产业链发展状况分析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中国羽毛球馆产业发展分析</w:t>
      </w:r>
    </w:p>
    <w:p>
      <w:pPr>
        <w:spacing w:after="150"/>
      </w:pPr>
      <w:r>
        <w:rPr/>
        <w:t xml:space="preserve">第一节 中国羽毛球馆产业发展现状</w:t>
      </w:r>
    </w:p>
    <w:p>
      <w:pPr>
        <w:spacing w:after="150"/>
      </w:pPr>
      <w:r>
        <w:rPr/>
        <w:t xml:space="preserve">第二节 中国羽毛球馆产业经济运行现状</w:t>
      </w:r>
    </w:p>
    <w:p>
      <w:pPr>
        <w:spacing w:after="150"/>
      </w:pPr>
      <w:r>
        <w:rPr/>
        <w:t xml:space="preserve">第三节 中国羽毛球馆产业存在的问题及发展障碍分析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中国羽毛球馆市场现状及发展趋势</w:t>
      </w:r>
    </w:p>
    <w:p>
      <w:pPr>
        <w:spacing w:after="150"/>
      </w:pPr>
      <w:r>
        <w:rPr/>
        <w:t xml:space="preserve">第一节 中国羽毛球馆市场供给状况</w:t>
      </w:r>
    </w:p>
    <w:p>
      <w:pPr>
        <w:spacing w:after="150"/>
      </w:pPr>
      <w:r>
        <w:rPr/>
        <w:t xml:space="preserve">第二节 中国羽毛球馆市场需求状况</w:t>
      </w:r>
    </w:p>
    <w:p>
      <w:pPr>
        <w:spacing w:after="150"/>
      </w:pPr>
      <w:r>
        <w:rPr/>
        <w:t xml:space="preserve">第三节 中国羽毛球馆市场发展潜力及发展趋势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中国羽毛球馆产业基本竞争战略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中国羽毛球馆产业市场竞争策略分析</w:t>
      </w:r>
    </w:p>
    <w:p>
      <w:pPr>
        <w:spacing w:after="150"/>
      </w:pPr>
      <w:r>
        <w:rPr/>
        <w:t xml:space="preserve">第一节 羽毛球馆产业市场五种竞争动力模式结构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羽毛球馆产业市场核心竞争力的塑造要素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中国羽毛球馆产业市场营销策略竞争分析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2023年中国羽毛球馆产业竞争格局分析</w:t>
      </w:r>
    </w:p>
    <w:p>
      <w:pPr>
        <w:spacing w:after="150"/>
      </w:pPr>
      <w:r>
        <w:rPr/>
        <w:t xml:space="preserve">第一节 2023年中国羽毛球馆产业竞争现状分析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2023年中国羽毛球馆产业集中度分析</w:t>
      </w:r>
    </w:p>
    <w:p>
      <w:pPr>
        <w:spacing w:after="150"/>
      </w:pPr>
      <w:r>
        <w:rPr/>
        <w:t xml:space="preserve">一、羽毛球馆企业分布分析</w:t>
      </w:r>
    </w:p>
    <w:p>
      <w:pPr>
        <w:spacing w:after="150"/>
      </w:pPr>
      <w:r>
        <w:rPr/>
        <w:t xml:space="preserve">二、羽毛球馆市场集中度分析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领先企业在中国羽毛球馆产业市场竞争策略研究</w:t>
      </w:r>
    </w:p>
    <w:p>
      <w:pPr>
        <w:spacing w:after="150"/>
      </w:pPr>
      <w:r>
        <w:rPr/>
        <w:t xml:space="preserve">第一节 深圳朝向集团有限公司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上海宝山体育中心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长阳创谷体育中心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外滩金融都市运动中心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上海静安体育中心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徐家汇体育公园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华润深圳湾体育中心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深圳大运中心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深圳宝安区体育中心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国家奥林匹克体育中心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中国羽毛球馆产业市场发展预测</w:t>
      </w:r>
    </w:p>
    <w:p>
      <w:pPr>
        <w:spacing w:after="150"/>
      </w:pPr>
      <w:r>
        <w:rPr/>
        <w:t xml:space="preserve">第一节 中国羽毛球馆产业发展环境预测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中国羽毛球馆产业发展预测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中国羽毛球馆市场发展预测</w:t>
      </w:r>
    </w:p>
    <w:p>
      <w:pPr>
        <w:spacing w:after="150"/>
      </w:pPr>
      <w:r>
        <w:rPr/>
        <w:t xml:space="preserve">一、2024-2029年中国羽毛球馆市场需求预测</w:t>
      </w:r>
    </w:p>
    <w:p>
      <w:pPr>
        <w:spacing w:after="150"/>
      </w:pPr>
      <w:r>
        <w:rPr/>
        <w:t xml:space="preserve">二、2024-2029年中国羽毛球馆市场结构预测</w:t>
      </w:r>
    </w:p>
    <w:p>
      <w:pPr>
        <w:spacing w:after="150"/>
      </w:pPr>
      <w:r>
        <w:rPr/>
        <w:t xml:space="preserve">三、2024-2029年中国羽毛球馆市场集中度预测</w:t>
      </w:r>
    </w:p>
    <w:p>
      <w:pPr>
        <w:spacing w:after="150"/>
      </w:pPr>
      <w:r>
        <w:rPr/>
        <w:t xml:space="preserve">四、2024-2029年中国羽毛球馆市场供给预测</w:t>
      </w:r>
    </w:p>
    <w:p>
      <w:pPr>
        <w:spacing w:after="150"/>
      </w:pPr>
      <w:r>
        <w:rPr/>
        <w:t xml:space="preserve">五、2024-2029年中国羽毛球馆市场价格预测</w:t>
      </w:r>
    </w:p>
    <w:p>
      <w:pPr>
        <w:spacing w:after="150"/>
      </w:pPr>
      <w:r>
        <w:rPr>
          <w:b w:val="1"/>
          <w:bCs w:val="1"/>
        </w:rPr>
        <w:t xml:space="preserve">第十一章 中国羽毛球馆产业市场投资机会与风险</w:t>
      </w:r>
    </w:p>
    <w:p>
      <w:pPr>
        <w:spacing w:after="150"/>
      </w:pPr>
      <w:r>
        <w:rPr/>
        <w:t xml:space="preserve">第一节 中国羽毛球馆产业市场投资优势分析</w:t>
      </w:r>
    </w:p>
    <w:p>
      <w:pPr>
        <w:spacing w:after="150"/>
      </w:pPr>
      <w:r>
        <w:rPr/>
        <w:t xml:space="preserve">第二节 中国羽毛球馆产业市场投资劣势分析</w:t>
      </w:r>
    </w:p>
    <w:p>
      <w:pPr>
        <w:spacing w:after="150"/>
      </w:pPr>
      <w:r>
        <w:rPr/>
        <w:t xml:space="preserve">第三节 中国羽毛球馆产业市场投资机会分析</w:t>
      </w:r>
    </w:p>
    <w:p>
      <w:pPr>
        <w:spacing w:after="150"/>
      </w:pPr>
      <w:r>
        <w:rPr/>
        <w:t xml:space="preserve">第四节 中国羽毛球馆产业市场投资风险分析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中国羽毛球馆产业市场竞争策略建议</w:t>
      </w:r>
    </w:p>
    <w:p>
      <w:pPr>
        <w:spacing w:after="150"/>
      </w:pPr>
      <w:r>
        <w:rPr/>
        <w:t xml:space="preserve">第一节 中国羽毛球馆产业竞争战略建议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中国羽毛球馆产业竞争策略建议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2024-2029年中国羽毛球馆行业企业经营战略建议</w:t>
      </w:r>
    </w:p>
    <w:p>
      <w:pPr>
        <w:spacing w:after="150"/>
      </w:pPr>
      <w:r>
        <w:rPr/>
        <w:t xml:space="preserve">第一节 2024-2029年羽毛球馆行业企业的标杆管理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2024-2029年羽毛球馆行业企业的资本运作模式</w:t>
      </w:r>
    </w:p>
    <w:p>
      <w:pPr>
        <w:spacing w:after="150"/>
      </w:pPr>
      <w:r>
        <w:rPr/>
        <w:t xml:space="preserve">一、羽毛球馆行业企业国内资本市场的运作建议</w:t>
      </w:r>
    </w:p>
    <w:p>
      <w:pPr>
        <w:spacing w:after="150"/>
      </w:pPr>
      <w:r>
        <w:rPr/>
        <w:t xml:space="preserve">1、羽毛球馆行业企业的兼并及收购建议</w:t>
      </w:r>
    </w:p>
    <w:p>
      <w:pPr>
        <w:spacing w:after="150"/>
      </w:pPr>
      <w:r>
        <w:rPr/>
        <w:t xml:space="preserve">2、羽毛球馆行业企业的融资方式选择建议</w:t>
      </w:r>
    </w:p>
    <w:p>
      <w:pPr>
        <w:spacing w:after="150"/>
      </w:pPr>
      <w:r>
        <w:rPr/>
        <w:t xml:space="preserve">二、羽毛球馆行业企业海外资本市场的运作建议</w:t>
      </w:r>
    </w:p>
    <w:p>
      <w:pPr>
        <w:spacing w:after="150"/>
      </w:pPr>
      <w:r>
        <w:rPr/>
        <w:t xml:space="preserve">第三节 2024-2029年羽毛球馆行业企业营销模式建议</w:t>
      </w:r>
    </w:p>
    <w:p>
      <w:pPr>
        <w:spacing w:after="150"/>
      </w:pPr>
      <w:r>
        <w:rPr/>
        <w:t xml:space="preserve">一、羽毛球馆行业企业的国内营销模式建议</w:t>
      </w:r>
    </w:p>
    <w:p>
      <w:pPr>
        <w:spacing w:after="150"/>
      </w:pPr>
      <w:r>
        <w:rPr/>
        <w:t xml:space="preserve">1、羽毛球馆行业企业的渠道建设</w:t>
      </w:r>
    </w:p>
    <w:p>
      <w:pPr>
        <w:spacing w:after="150"/>
      </w:pPr>
      <w:r>
        <w:rPr/>
        <w:t xml:space="preserve">2、羽毛球馆行业企业的品牌建设</w:t>
      </w:r>
    </w:p>
    <w:p>
      <w:pPr>
        <w:spacing w:after="150"/>
      </w:pPr>
      <w:r>
        <w:rPr/>
        <w:t xml:space="preserve">二、羽毛球馆行业企业海外营销模式建议</w:t>
      </w:r>
    </w:p>
    <w:p>
      <w:pPr>
        <w:spacing w:after="150"/>
      </w:pPr>
      <w:r>
        <w:rPr/>
        <w:t xml:space="preserve">1、羽毛球馆行业企业的海外细分市场选择</w:t>
      </w:r>
    </w:p>
    <w:p>
      <w:pPr>
        <w:spacing w:after="150"/>
      </w:pPr>
      <w:r>
        <w:rPr/>
        <w:t xml:space="preserve">2、羽毛球馆行业企业的海外经销商选择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羽毛球馆行业发展战略研究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图表：2021-2023年中国羽毛球馆资产规模分析</w:t>
      </w:r>
    </w:p>
    <w:p>
      <w:pPr>
        <w:spacing w:after="150"/>
      </w:pPr>
      <w:r>
        <w:rPr/>
        <w:t xml:space="preserve">图表：2022-2023年中国羽毛球馆行业供给情况</w:t>
      </w:r>
    </w:p>
    <w:p>
      <w:pPr>
        <w:spacing w:after="150"/>
      </w:pPr>
      <w:r>
        <w:rPr/>
        <w:t xml:space="preserve">图表：2022-2023年中国羽毛球馆行业市场规模</w:t>
      </w:r>
    </w:p>
    <w:p>
      <w:pPr>
        <w:spacing w:after="150"/>
      </w:pPr>
      <w:r>
        <w:rPr/>
        <w:t xml:space="preserve">图表：2023年中国羽毛球馆行业负债规模分析</w:t>
      </w:r>
    </w:p>
    <w:p>
      <w:pPr>
        <w:spacing w:after="150"/>
      </w:pPr>
      <w:r>
        <w:rPr/>
        <w:t xml:space="preserve">图表：2022-2023年中国羽毛球馆行业市场产品价格走势</w:t>
      </w:r>
    </w:p>
    <w:p>
      <w:pPr>
        <w:spacing w:after="150"/>
      </w:pPr>
      <w:r>
        <w:rPr/>
        <w:t xml:space="preserve">图表：2024-2029年中国羽毛球馆行业市场产品价格趋势预测</w:t>
      </w:r>
    </w:p>
    <w:p>
      <w:pPr>
        <w:spacing w:after="150"/>
      </w:pPr>
      <w:r>
        <w:rPr/>
        <w:t xml:space="preserve">图表：2022-2023年中国羽毛球馆行业利润规模及增长速度</w:t>
      </w:r>
    </w:p>
    <w:p>
      <w:pPr>
        <w:spacing w:after="150"/>
      </w:pPr>
      <w:r>
        <w:rPr/>
        <w:t xml:space="preserve">图表：2022-2023年中国羽毛球馆行业销售收入</w:t>
      </w:r>
    </w:p>
    <w:p>
      <w:pPr>
        <w:spacing w:after="150"/>
      </w:pPr>
      <w:r>
        <w:rPr/>
        <w:t xml:space="preserve">图表：2022-2023年中国羽毛球馆行业销售利润率</w:t>
      </w:r>
    </w:p>
    <w:p>
      <w:pPr>
        <w:spacing w:after="150"/>
      </w:pPr>
      <w:r>
        <w:rPr/>
        <w:t xml:space="preserve">图表：2021-2023年中国羽毛球馆行业总资产利润率</w:t>
      </w:r>
    </w:p>
    <w:p>
      <w:pPr>
        <w:spacing w:after="150"/>
      </w:pPr>
      <w:r>
        <w:rPr/>
        <w:t xml:space="preserve">图表：2022-2023年中国羽毛球馆行业净资产利润率</w:t>
      </w:r>
    </w:p>
    <w:p>
      <w:pPr>
        <w:spacing w:after="150"/>
      </w:pPr>
      <w:r>
        <w:rPr/>
        <w:t xml:space="preserve">图表：2021-2023年中国羽毛球馆行业总资产增长率</w:t>
      </w:r>
    </w:p>
    <w:p>
      <w:pPr>
        <w:spacing w:after="150"/>
      </w:pPr>
      <w:r>
        <w:rPr/>
        <w:t xml:space="preserve">图表：2022-2023年中国羽毛球馆行业净资产增长率</w:t>
      </w:r>
    </w:p>
    <w:p>
      <w:pPr>
        <w:spacing w:after="150"/>
      </w:pPr>
      <w:r>
        <w:rPr/>
        <w:t xml:space="preserve">图表：2022-2023年中国羽毛球馆行业资产负债率</w:t>
      </w:r>
    </w:p>
    <w:p>
      <w:pPr>
        <w:spacing w:after="150"/>
      </w:pPr>
      <w:r>
        <w:rPr/>
        <w:t xml:space="preserve">图表：2022-2023年中国羽毛球馆行业速动比率</w:t>
      </w:r>
    </w:p>
    <w:p>
      <w:pPr>
        <w:spacing w:after="150"/>
      </w:pPr>
      <w:r>
        <w:rPr/>
        <w:t xml:space="preserve">图表：2022-2023年中国羽毛球馆行业流动比率</w:t>
      </w:r>
    </w:p>
    <w:p>
      <w:pPr>
        <w:spacing w:after="150"/>
      </w:pPr>
      <w:r>
        <w:rPr/>
        <w:t xml:space="preserve">图表：2021-2023年中国羽毛球馆行业总资产周转率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本文地址：https://www.51baogao.cn/baogao/20240412/565026.shtml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2/565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羽毛球馆产业市场深度分析及竞争策略与投资机会研究报告(2024-2029版)</dc:title>
  <dc:description>羽毛球馆产业市场深度分析及竞争策略与投资机会研究报告(2024-2029版)</dc:description>
  <dc:subject>羽毛球馆产业市场深度分析及竞争策略与投资机会研究报告(2024-2029版)</dc:subject>
  <cp:keywords>研究报告</cp:keywords>
  <cp:category>研究报告</cp:category>
  <cp:lastModifiedBy>北京中道泰和信息咨询有限公司</cp:lastModifiedBy>
  <dcterms:created xsi:type="dcterms:W3CDTF">2024-04-14T22:17:09+08:00</dcterms:created>
  <dcterms:modified xsi:type="dcterms:W3CDTF">2024-04-14T22:17:09+08:00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