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中国中药饮片行业市场深度分析及兼并重组研究报告(2026-2031版)</w:t>
      </w:r>
    </w:p>
    <w:p>
      <w:pPr>
        <w:spacing w:after="150"/>
      </w:pPr>
      <w:r>
        <w:rPr>
          <w:b w:val="1"/>
          <w:bCs w:val="1"/>
        </w:rPr>
        <w:t xml:space="preserve">报告简介</w:t>
      </w:r>
    </w:p>
    <w:p>
      <w:pPr>
        <w:spacing w:after="150"/>
      </w:pPr>
      <w:r>
        <w:rPr/>
        <w:t xml:space="preserve">中药饮片是在中医药理论指导下，根据辨证施治和调剂、制剂的需要，对“中药材”进行特殊加工炮制后具有一定形状、规格的成品。中药饮片可以直接作为药剂配方服用或直接服用，也可以进一步加工为中成药产品。中药饮片可以分为普通中药饮片、中药免煎片、中药颗粒饮片、中药破壁饮片、中药精制饮片等;其中中药精制饮片称量精确，规格统一，调配方便，属于国家推荐适用饮片。</w:t>
      </w:r>
    </w:p>
    <w:p>
      <w:pPr>
        <w:spacing w:after="150"/>
      </w:pPr>
      <w:r>
        <w:rPr/>
        <w:t xml:space="preserve">近年来，随着我国经济的快速发展，居民消费水平的不断提高，以及人口老龄化加剧，中药饮片行业获得了发展契机。中药饮片作为我国中药产业的三大支柱之一，其市场规模不断扩大，行业地位日益重要。</w:t>
      </w:r>
    </w:p>
    <w:p>
      <w:pPr>
        <w:spacing w:after="150"/>
      </w:pPr>
      <w:r>
        <w:rPr/>
        <w:t xml:space="preserve">随着人们对健康生活方式的关注和对自然疗法的追求，中药饮片在治疗、养生等领域有着广泛的应用。中国的老龄化人口增加，这意味着慢性病和健康问题的增加，从而推动了中药饮片作为一种天然疗法的需求。此外，随着科技进步，中药饮片行业也在朝着智能化、精细化的方向发展，如中药饮片的自动化生产线、智能仓储管理系统等技术的应用，提高了生产效率和产品质量。</w:t>
      </w:r>
    </w:p>
    <w:p>
      <w:pPr>
        <w:spacing w:after="150"/>
      </w:pPr>
      <w:r>
        <w:rPr/>
        <w:t xml:space="preserve">预计未来几年，中药饮片行业将继续保持增长态势。一方面，随着国家对中医药事业的大力支持和推广，中药饮片的市场需求将进一步扩大;另一方面，随着科技的进步，中药饮片行业也将迎来更多的发展机遇，如智能制造、大数据、云计算等新技术的应用，将为中药饮片行业带来新的发展动力。因此，中药饮片行业的前景十分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饮片行业研究单位等公布和提供的大量资料。报告对我国中药饮片行业的供需状况、发展现状、子行业发展变化等进行了分析，重点分析了国内外中药饮片行业的发展现状、如何面对行业的发展挑战、行业的发展建议、行业竞争力，以及行业的投资分析和趋势预测等等。报告还综合了中药饮片行业的整体发展动态，对行业在产品方面提供了参考建议和具体解决办法。报告对于中药饮片产品生产企业、经销商、行业管理部门以及拟进入该行业的投资者具有重要的参考价值，对于研究我国中药饮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行业发展基本概述</w:t>
      </w:r>
    </w:p>
    <w:p>
      <w:pPr>
        <w:spacing w:before="75" w:after="0"/>
      </w:pPr>
      <w:r>
        <w:rPr/>
        <w:t xml:space="preserve">第一节 中药饮片行业的概述</w:t>
      </w:r>
    </w:p>
    <w:p>
      <w:pPr>
        <w:spacing w:before="75" w:after="0"/>
      </w:pPr>
      <w:r>
        <w:rPr/>
        <w:t xml:space="preserve">第二节 中药饮片生分类及特点</w:t>
      </w:r>
    </w:p>
    <w:p>
      <w:pPr>
        <w:spacing w:before="75" w:after="0"/>
      </w:pPr>
      <w:r>
        <w:rPr/>
        <w:t xml:space="preserve">第三节 中药饮片的应用</w:t>
      </w:r>
    </w:p>
    <w:p>
      <w:pPr>
        <w:spacing w:before="75" w:after="0"/>
      </w:pPr>
      <w:r>
        <w:rPr/>
        <w:t xml:space="preserve">第四节 中药饮片企业经营模式</w:t>
      </w:r>
    </w:p>
    <w:p>
      <w:pPr>
        <w:spacing w:before="75" w:after="0"/>
      </w:pPr>
      <w:r>
        <w:rPr/>
        <w:t xml:space="preserve">一、采购模式</w:t>
      </w:r>
    </w:p>
    <w:p>
      <w:pPr>
        <w:spacing w:before="75" w:after="0"/>
      </w:pPr>
      <w:r>
        <w:rPr/>
        <w:t xml:space="preserve">二、生产模式</w:t>
      </w:r>
    </w:p>
    <w:p>
      <w:pPr>
        <w:spacing w:before="75" w:after="0"/>
      </w:pPr>
      <w:r>
        <w:rPr/>
        <w:t xml:space="preserve">三、销售模式</w:t>
      </w:r>
    </w:p>
    <w:p>
      <w:pPr>
        <w:spacing w:before="75" w:after="0"/>
      </w:pPr>
      <w:r>
        <w:rPr>
          <w:b w:val="1"/>
          <w:bCs w:val="1"/>
        </w:rPr>
        <w:t xml:space="preserve">第二章 中药饮片产业链市场分析</w:t>
      </w:r>
    </w:p>
    <w:p>
      <w:pPr>
        <w:spacing w:before="75" w:after="0"/>
      </w:pPr>
      <w:r>
        <w:rPr/>
        <w:t xml:space="preserve">第一节 中药饮片产业链结构分析</w:t>
      </w:r>
    </w:p>
    <w:p>
      <w:pPr>
        <w:spacing w:before="75" w:after="0"/>
      </w:pPr>
      <w:r>
        <w:rPr/>
        <w:t xml:space="preserve">一、中药饮片产业链结构</w:t>
      </w:r>
    </w:p>
    <w:p>
      <w:pPr>
        <w:spacing w:before="75" w:after="0"/>
      </w:pPr>
      <w:r>
        <w:rPr/>
        <w:t xml:space="preserve">二、中药饮片上游行业的关联性分析</w:t>
      </w:r>
    </w:p>
    <w:p>
      <w:pPr>
        <w:spacing w:before="75" w:after="0"/>
      </w:pPr>
      <w:r>
        <w:rPr/>
        <w:t xml:space="preserve">三、中药饮片下游行业的关联性分析</w:t>
      </w:r>
    </w:p>
    <w:p>
      <w:pPr>
        <w:spacing w:before="75" w:after="0"/>
      </w:pPr>
      <w:r>
        <w:rPr/>
        <w:t xml:space="preserve">第二节 中药饮片与中药材、中成药的区别</w:t>
      </w:r>
    </w:p>
    <w:p>
      <w:pPr>
        <w:spacing w:before="75" w:after="0"/>
      </w:pPr>
      <w:r>
        <w:rPr/>
        <w:t xml:space="preserve">一、中药饮片和中药材</w:t>
      </w:r>
    </w:p>
    <w:p>
      <w:pPr>
        <w:spacing w:before="75" w:after="0"/>
      </w:pPr>
      <w:r>
        <w:rPr/>
        <w:t xml:space="preserve">二、中药饮片和中成药的区别</w:t>
      </w:r>
    </w:p>
    <w:p>
      <w:pPr>
        <w:spacing w:before="75" w:after="0"/>
      </w:pPr>
      <w:r>
        <w:rPr/>
        <w:t xml:space="preserve">三、中药饮片行业进入壁垒</w:t>
      </w:r>
    </w:p>
    <w:p>
      <w:pPr>
        <w:spacing w:before="75" w:after="0"/>
      </w:pPr>
      <w:r>
        <w:rPr/>
        <w:t xml:space="preserve">第三节 中药提取物市场发展分析</w:t>
      </w:r>
    </w:p>
    <w:p>
      <w:pPr>
        <w:spacing w:before="75" w:after="0"/>
      </w:pPr>
      <w:r>
        <w:rPr/>
        <w:t xml:space="preserve">一、中药提取物国家政策汇总</w:t>
      </w:r>
    </w:p>
    <w:p>
      <w:pPr>
        <w:spacing w:before="75" w:after="0"/>
      </w:pPr>
      <w:r>
        <w:rPr/>
        <w:t xml:space="preserve">二、2026-2031年中药提取物市场前景</w:t>
      </w:r>
    </w:p>
    <w:p>
      <w:pPr>
        <w:spacing w:before="75" w:after="0"/>
      </w:pPr>
      <w:r>
        <w:rPr/>
        <w:t xml:space="preserve">三、2026-2031年中成药市场发展前景</w:t>
      </w:r>
    </w:p>
    <w:p>
      <w:pPr>
        <w:spacing w:before="75" w:after="0"/>
      </w:pPr>
      <w:r>
        <w:rPr/>
        <w:t xml:space="preserve">第四节 中药材包装材料与方法</w:t>
      </w:r>
    </w:p>
    <w:p>
      <w:pPr>
        <w:spacing w:before="75" w:after="0"/>
      </w:pPr>
      <w:r>
        <w:rPr/>
        <w:t xml:space="preserve">一、压缩打包</w:t>
      </w:r>
    </w:p>
    <w:p>
      <w:pPr>
        <w:spacing w:before="75" w:after="0"/>
      </w:pPr>
      <w:r>
        <w:rPr/>
        <w:t xml:space="preserve">二、瓦楞纸箱</w:t>
      </w:r>
    </w:p>
    <w:p>
      <w:pPr>
        <w:spacing w:before="75" w:after="0"/>
      </w:pPr>
      <w:r>
        <w:rPr/>
        <w:t xml:space="preserve">三、木箱</w:t>
      </w:r>
    </w:p>
    <w:p>
      <w:pPr>
        <w:spacing w:before="75" w:after="0"/>
      </w:pPr>
      <w:r>
        <w:rPr/>
        <w:t xml:space="preserve">四、桶(盒、缸、瓶)</w:t>
      </w:r>
    </w:p>
    <w:p>
      <w:pPr>
        <w:spacing w:before="75" w:after="0"/>
      </w:pPr>
      <w:r>
        <w:rPr/>
        <w:t xml:space="preserve">五、竹筐或柳条筐</w:t>
      </w:r>
    </w:p>
    <w:p>
      <w:pPr>
        <w:spacing w:before="75" w:after="0"/>
      </w:pPr>
      <w:r>
        <w:rPr/>
        <w:t xml:space="preserve">六、蒲包或草包包装件</w:t>
      </w:r>
    </w:p>
    <w:p>
      <w:pPr>
        <w:spacing w:before="75" w:after="0"/>
      </w:pPr>
      <w:r>
        <w:rPr/>
        <w:t xml:space="preserve">七、纸袋包装件</w:t>
      </w:r>
    </w:p>
    <w:p>
      <w:pPr>
        <w:spacing w:before="75" w:after="0"/>
      </w:pPr>
      <w:r>
        <w:rPr>
          <w:b w:val="1"/>
          <w:bCs w:val="1"/>
        </w:rPr>
        <w:t xml:space="preserve">第三章 2021-2026年中药饮片行业经济指标分析</w:t>
      </w:r>
    </w:p>
    <w:p>
      <w:pPr>
        <w:spacing w:before="75" w:after="0"/>
      </w:pPr>
      <w:r>
        <w:rPr/>
        <w:t xml:space="preserve">第一节 中药饮片行业区域性、周期性和季节性</w:t>
      </w:r>
    </w:p>
    <w:p>
      <w:pPr>
        <w:spacing w:before="75" w:after="0"/>
      </w:pPr>
      <w:r>
        <w:rPr/>
        <w:t xml:space="preserve">一、区域性</w:t>
      </w:r>
    </w:p>
    <w:p>
      <w:pPr>
        <w:spacing w:before="75" w:after="0"/>
      </w:pPr>
      <w:r>
        <w:rPr/>
        <w:t xml:space="preserve">二、周期性及季节性</w:t>
      </w:r>
    </w:p>
    <w:p>
      <w:pPr>
        <w:spacing w:before="75" w:after="0"/>
      </w:pPr>
      <w:r>
        <w:rPr/>
        <w:t xml:space="preserve">第二节 中药饮片行业发展趋势</w:t>
      </w:r>
    </w:p>
    <w:p>
      <w:pPr>
        <w:spacing w:before="75" w:after="0"/>
      </w:pPr>
      <w:r>
        <w:rPr/>
        <w:t xml:space="preserve">第三节 2021-2026年中药行业竞争概况</w:t>
      </w:r>
    </w:p>
    <w:p>
      <w:pPr>
        <w:spacing w:before="75" w:after="0"/>
      </w:pPr>
      <w:r>
        <w:rPr/>
        <w:t xml:space="preserve">一、国际市场竞争情况</w:t>
      </w:r>
    </w:p>
    <w:p>
      <w:pPr>
        <w:spacing w:before="75" w:after="0"/>
      </w:pPr>
      <w:r>
        <w:rPr/>
        <w:t xml:space="preserve">二、国内市场竞争情况</w:t>
      </w:r>
    </w:p>
    <w:p>
      <w:pPr>
        <w:spacing w:before="75" w:after="0"/>
      </w:pPr>
      <w:r>
        <w:rPr>
          <w:b w:val="1"/>
          <w:bCs w:val="1"/>
        </w:rPr>
        <w:t xml:space="preserve">第四章 2021-2026年中国中药饮片行业发展环境分析</w:t>
      </w:r>
    </w:p>
    <w:p>
      <w:pPr>
        <w:spacing w:before="75" w:after="0"/>
      </w:pPr>
      <w:r>
        <w:rPr/>
        <w:t xml:space="preserve">第一节 中药饮片行业发展经济环境分析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2021-2026年中国中药行业政策环境分析</w:t>
      </w:r>
    </w:p>
    <w:p>
      <w:pPr>
        <w:spacing w:before="75" w:after="0"/>
      </w:pPr>
      <w:r>
        <w:rPr/>
        <w:t xml:space="preserve">一、行业管理体制及主管单位</w:t>
      </w:r>
    </w:p>
    <w:p>
      <w:pPr>
        <w:spacing w:before="75" w:after="0"/>
      </w:pPr>
      <w:r>
        <w:rPr/>
        <w:t xml:space="preserve">二、中国药品管理法相关解读</w:t>
      </w:r>
    </w:p>
    <w:p>
      <w:pPr>
        <w:spacing w:before="75" w:after="0"/>
      </w:pPr>
      <w:r>
        <w:rPr/>
        <w:t xml:space="preserve">三、中药饮片规范化</w:t>
      </w:r>
    </w:p>
    <w:p>
      <w:pPr>
        <w:spacing w:before="75" w:after="0"/>
      </w:pPr>
      <w:r>
        <w:rPr/>
        <w:t xml:space="preserve">四、《中医药法》出台</w:t>
      </w:r>
    </w:p>
    <w:p>
      <w:pPr>
        <w:spacing w:before="75" w:after="0"/>
      </w:pPr>
      <w:r>
        <w:rPr/>
        <w:t xml:space="preserve">五、中药饮片新版gmp</w:t>
      </w:r>
    </w:p>
    <w:p>
      <w:pPr>
        <w:spacing w:before="75" w:after="0"/>
      </w:pPr>
      <w:r>
        <w:rPr/>
        <w:t xml:space="preserve">六、中药饮片行业扶持政策分析</w:t>
      </w:r>
    </w:p>
    <w:p>
      <w:pPr>
        <w:spacing w:before="75" w:after="0"/>
      </w:pPr>
      <w:r>
        <w:rPr/>
        <w:t xml:space="preserve">第三节 2021-2026年中国中药行业社会环境分析</w:t>
      </w:r>
    </w:p>
    <w:p>
      <w:pPr>
        <w:spacing w:before="75" w:after="0"/>
      </w:pPr>
      <w:r>
        <w:rPr/>
        <w:t xml:space="preserve">一、处方药网售市场争战格局</w:t>
      </w:r>
    </w:p>
    <w:p>
      <w:pPr>
        <w:spacing w:before="75" w:after="0"/>
      </w:pPr>
      <w:r>
        <w:rPr/>
        <w:t xml:space="preserve">二、城乡居民医疗保健支出情况分析</w:t>
      </w:r>
    </w:p>
    <w:p>
      <w:pPr>
        <w:spacing w:before="75" w:after="0"/>
      </w:pPr>
      <w:r>
        <w:rPr/>
        <w:t xml:space="preserve">三、基层医疗机构带动药品需求增长</w:t>
      </w:r>
    </w:p>
    <w:p>
      <w:pPr>
        <w:spacing w:before="75" w:after="0"/>
      </w:pPr>
      <w:r>
        <w:rPr/>
        <w:t xml:space="preserve">第四节 2021-2026年中国中药产业发展环境分析</w:t>
      </w:r>
    </w:p>
    <w:p>
      <w:pPr>
        <w:spacing w:before="75" w:after="0"/>
      </w:pPr>
      <w:r>
        <w:rPr/>
        <w:t xml:space="preserve">一、中国医药产业发展概述</w:t>
      </w:r>
    </w:p>
    <w:p>
      <w:pPr>
        <w:spacing w:before="75" w:after="0"/>
      </w:pPr>
      <w:r>
        <w:rPr/>
        <w:t xml:space="preserve">二、中国医药行业发展成就</w:t>
      </w:r>
    </w:p>
    <w:p>
      <w:pPr>
        <w:spacing w:before="75" w:after="0"/>
      </w:pPr>
      <w:r>
        <w:rPr/>
        <w:t xml:space="preserve">三、医药行业发展分析</w:t>
      </w:r>
    </w:p>
    <w:p>
      <w:pPr>
        <w:spacing w:before="75" w:after="0"/>
      </w:pPr>
      <w:r>
        <w:rPr/>
        <w:t xml:space="preserve">四、中国医药行业发扶持政策及影响</w:t>
      </w:r>
    </w:p>
    <w:p>
      <w:pPr>
        <w:spacing w:before="75" w:after="0"/>
      </w:pPr>
      <w:r>
        <w:rPr/>
        <w:t xml:space="preserve">五、中国医药行业主要壁垒分析</w:t>
      </w:r>
    </w:p>
    <w:p>
      <w:pPr>
        <w:spacing w:before="75" w:after="0"/>
      </w:pPr>
      <w:r>
        <w:rPr/>
        <w:t xml:space="preserve">六、医药行业创新和整合是未来发展主题</w:t>
      </w:r>
    </w:p>
    <w:p>
      <w:pPr>
        <w:spacing w:before="75" w:after="0"/>
      </w:pPr>
      <w:r>
        <w:rPr/>
        <w:t xml:space="preserve">七、2021-2026年医药行业发展预测</w:t>
      </w:r>
    </w:p>
    <w:p>
      <w:pPr>
        <w:spacing w:before="75" w:after="0"/>
      </w:pPr>
      <w:r>
        <w:rPr>
          <w:b w:val="1"/>
          <w:bCs w:val="1"/>
        </w:rPr>
        <w:t xml:space="preserve">第五章 2021-2026年中国中药饮片市场发展分析</w:t>
      </w:r>
    </w:p>
    <w:p>
      <w:pPr>
        <w:spacing w:before="75" w:after="0"/>
      </w:pPr>
      <w:r>
        <w:rPr/>
        <w:t xml:space="preserve">第一节 中国中药饮片行业概况</w:t>
      </w:r>
    </w:p>
    <w:p>
      <w:pPr>
        <w:spacing w:before="75" w:after="0"/>
      </w:pPr>
      <w:r>
        <w:rPr/>
        <w:t xml:space="preserve">一、中国中药饮片加工业发展历程</w:t>
      </w:r>
    </w:p>
    <w:p>
      <w:pPr>
        <w:spacing w:before="75" w:after="0"/>
      </w:pPr>
      <w:r>
        <w:rPr/>
        <w:t xml:space="preserve">二、中国中药饮片产业的规范发展</w:t>
      </w:r>
    </w:p>
    <w:p>
      <w:pPr>
        <w:spacing w:before="75" w:after="0"/>
      </w:pPr>
      <w:r>
        <w:rPr/>
        <w:t xml:space="preserve">三、中国中药饮片市场发展特征</w:t>
      </w:r>
    </w:p>
    <w:p>
      <w:pPr>
        <w:spacing w:before="75" w:after="0"/>
      </w:pPr>
      <w:r>
        <w:rPr/>
        <w:t xml:space="preserve">四、中国中药饮片行业经营分析</w:t>
      </w:r>
    </w:p>
    <w:p>
      <w:pPr>
        <w:spacing w:before="75" w:after="0"/>
      </w:pPr>
      <w:r>
        <w:rPr/>
        <w:t xml:space="preserve">第二节 中国中药材进出口贸易分析</w:t>
      </w:r>
    </w:p>
    <w:p>
      <w:pPr>
        <w:spacing w:before="75" w:after="0"/>
      </w:pPr>
      <w:r>
        <w:rPr/>
        <w:t xml:space="preserve">一、中国中药饮片行业进出口分析</w:t>
      </w:r>
    </w:p>
    <w:p>
      <w:pPr>
        <w:spacing w:before="75" w:after="0"/>
      </w:pPr>
      <w:r>
        <w:rPr/>
        <w:t xml:space="preserve">二、中药饮片企业进出口分析</w:t>
      </w:r>
    </w:p>
    <w:p>
      <w:pPr>
        <w:spacing w:before="75" w:after="0"/>
      </w:pPr>
      <w:r>
        <w:rPr/>
        <w:t xml:space="preserve">三、中药饮片行业出口目的国分析</w:t>
      </w:r>
    </w:p>
    <w:p>
      <w:pPr>
        <w:spacing w:before="75" w:after="0"/>
      </w:pPr>
      <w:r>
        <w:rPr/>
        <w:t xml:space="preserve">四、中药饮片主要出口细分产品分析</w:t>
      </w:r>
    </w:p>
    <w:p>
      <w:pPr>
        <w:spacing w:before="75" w:after="0"/>
      </w:pPr>
      <w:r>
        <w:rPr/>
        <w:t xml:space="preserve">五、中药材及饮片出口规模及形势</w:t>
      </w:r>
    </w:p>
    <w:p>
      <w:pPr>
        <w:spacing w:before="75" w:after="0"/>
      </w:pPr>
      <w:r>
        <w:rPr/>
        <w:t xml:space="preserve">第三节 2021-2026年中药饮片行业发展动态</w:t>
      </w:r>
    </w:p>
    <w:p>
      <w:pPr>
        <w:spacing w:before="75" w:after="0"/>
      </w:pPr>
      <w:r>
        <w:rPr/>
        <w:t xml:space="preserve">一、中药饮片规范化研究</w:t>
      </w:r>
    </w:p>
    <w:p>
      <w:pPr>
        <w:spacing w:before="75" w:after="0"/>
      </w:pPr>
      <w:r>
        <w:rPr/>
        <w:t xml:space="preserve">二、中药饮片市场定价</w:t>
      </w:r>
    </w:p>
    <w:p>
      <w:pPr>
        <w:spacing w:before="75" w:after="0"/>
      </w:pPr>
      <w:r>
        <w:rPr/>
        <w:t xml:space="preserve">三、中药养生o2o尝试</w:t>
      </w:r>
    </w:p>
    <w:p>
      <w:pPr>
        <w:spacing w:before="75" w:after="0"/>
      </w:pPr>
      <w:r>
        <w:rPr/>
        <w:t xml:space="preserve">第四节 中药饮片发展策略分析</w:t>
      </w:r>
    </w:p>
    <w:p>
      <w:pPr>
        <w:spacing w:before="75" w:after="0"/>
      </w:pPr>
      <w:r>
        <w:rPr/>
        <w:t xml:space="preserve">一、加强我国中药饮片行业管理的建议</w:t>
      </w:r>
    </w:p>
    <w:p>
      <w:pPr>
        <w:spacing w:before="75" w:after="0"/>
      </w:pPr>
      <w:r>
        <w:rPr/>
        <w:t xml:space="preserve">二、中药饮片行业发展对策浅析</w:t>
      </w:r>
    </w:p>
    <w:p>
      <w:pPr>
        <w:spacing w:before="75" w:after="0"/>
      </w:pPr>
      <w:r>
        <w:rPr/>
        <w:t xml:space="preserve">三、中药饮片拓展国际主流市场的策略</w:t>
      </w:r>
    </w:p>
    <w:p>
      <w:pPr>
        <w:spacing w:before="75" w:after="0"/>
      </w:pPr>
      <w:r>
        <w:rPr/>
        <w:t xml:space="preserve">四、有效提升中药饮片质量的措施建议</w:t>
      </w:r>
    </w:p>
    <w:p>
      <w:pPr>
        <w:spacing w:before="75" w:after="0"/>
      </w:pPr>
      <w:r>
        <w:rPr/>
        <w:t xml:space="preserve">五、促进中药饮片行业有序发展的思路</w:t>
      </w:r>
    </w:p>
    <w:p>
      <w:pPr>
        <w:spacing w:before="75" w:after="0"/>
      </w:pPr>
      <w:r>
        <w:rPr>
          <w:b w:val="1"/>
          <w:bCs w:val="1"/>
        </w:rPr>
        <w:t xml:space="preserve">第六章 2021-2026年中国中药饮片所属行业运行数据分析</w:t>
      </w:r>
    </w:p>
    <w:p>
      <w:pPr>
        <w:spacing w:before="75" w:after="0"/>
      </w:pPr>
      <w:r>
        <w:rPr/>
        <w:t xml:space="preserve">第一节 2021-2026年中国中药饮片所属行业发展分析</w:t>
      </w:r>
    </w:p>
    <w:p>
      <w:pPr>
        <w:spacing w:before="75" w:after="0"/>
      </w:pPr>
      <w:r>
        <w:rPr/>
        <w:t xml:space="preserve">一、中国中药饮片行业发展概况</w:t>
      </w:r>
    </w:p>
    <w:p>
      <w:pPr>
        <w:spacing w:before="75" w:after="0"/>
      </w:pPr>
      <w:r>
        <w:rPr/>
        <w:t xml:space="preserve">二、中国中药饮片企业发展概况</w:t>
      </w:r>
    </w:p>
    <w:p>
      <w:pPr>
        <w:spacing w:before="75" w:after="0"/>
      </w:pPr>
      <w:r>
        <w:rPr/>
        <w:t xml:space="preserve">第二节 2021-2026年中国中药饮片所属行业规模分析</w:t>
      </w:r>
    </w:p>
    <w:p>
      <w:pPr>
        <w:spacing w:before="75" w:after="0"/>
      </w:pPr>
      <w:r>
        <w:rPr/>
        <w:t xml:space="preserve">一、企业数量增长分析</w:t>
      </w:r>
    </w:p>
    <w:p>
      <w:pPr>
        <w:spacing w:before="75" w:after="0"/>
      </w:pPr>
      <w:r>
        <w:rPr/>
        <w:t xml:space="preserve">二、资产规模增长分析</w:t>
      </w:r>
    </w:p>
    <w:p>
      <w:pPr>
        <w:spacing w:before="75" w:after="0"/>
      </w:pPr>
      <w:r>
        <w:rPr/>
        <w:t xml:space="preserve">三、销售规模增长分析</w:t>
      </w:r>
    </w:p>
    <w:p>
      <w:pPr>
        <w:spacing w:before="75" w:after="0"/>
      </w:pPr>
      <w:r>
        <w:rPr/>
        <w:t xml:space="preserve">四、利润规模增长分析</w:t>
      </w:r>
    </w:p>
    <w:p>
      <w:pPr>
        <w:spacing w:before="75" w:after="0"/>
      </w:pPr>
      <w:r>
        <w:rPr/>
        <w:t xml:space="preserve">第三节 2021-2026年中国中药饮片所属行业结构分析</w:t>
      </w:r>
    </w:p>
    <w:p>
      <w:pPr>
        <w:spacing w:before="75" w:after="0"/>
      </w:pPr>
      <w:r>
        <w:rPr/>
        <w:t xml:space="preserve">一、销售规模结构分析</w:t>
      </w:r>
    </w:p>
    <w:p>
      <w:pPr>
        <w:spacing w:before="75" w:after="0"/>
      </w:pPr>
      <w:r>
        <w:rPr/>
        <w:t xml:space="preserve">二、利润规模结构分析</w:t>
      </w:r>
    </w:p>
    <w:p>
      <w:pPr>
        <w:spacing w:before="75" w:after="0"/>
      </w:pPr>
      <w:r>
        <w:rPr/>
        <w:t xml:space="preserve">第四节 2021-2026年中国中药饮片所属行业成本费用分析</w:t>
      </w:r>
    </w:p>
    <w:p>
      <w:pPr>
        <w:spacing w:before="75" w:after="0"/>
      </w:pPr>
      <w:r>
        <w:rPr/>
        <w:t xml:space="preserve">一、销售成本统计</w:t>
      </w:r>
    </w:p>
    <w:p>
      <w:pPr>
        <w:spacing w:before="75" w:after="0"/>
      </w:pPr>
      <w:r>
        <w:rPr/>
        <w:t xml:space="preserve">二、主要费用统计</w:t>
      </w:r>
    </w:p>
    <w:p>
      <w:pPr>
        <w:spacing w:before="75" w:after="0"/>
      </w:pPr>
      <w:r>
        <w:rPr/>
        <w:t xml:space="preserve">第五节 2021-2026年中国中药饮片所属行业运营效益分析</w:t>
      </w:r>
    </w:p>
    <w:p>
      <w:pPr>
        <w:spacing w:before="75" w:after="0"/>
      </w:pPr>
      <w:r>
        <w:rPr/>
        <w:t xml:space="preserve">一、偿债能力分析</w:t>
      </w:r>
    </w:p>
    <w:p>
      <w:pPr>
        <w:spacing w:before="75" w:after="0"/>
      </w:pPr>
      <w:r>
        <w:rPr/>
        <w:t xml:space="preserve">二、盈利能力分析</w:t>
      </w:r>
    </w:p>
    <w:p>
      <w:pPr>
        <w:spacing w:before="75" w:after="0"/>
      </w:pPr>
      <w:r>
        <w:rPr/>
        <w:t xml:space="preserve">三、运营能力分析</w:t>
      </w:r>
    </w:p>
    <w:p>
      <w:pPr>
        <w:spacing w:before="75" w:after="0"/>
      </w:pPr>
      <w:r>
        <w:rPr/>
        <w:t xml:space="preserve">第六节 2021-2026年中国中药饮片所属行业集中度分析</w:t>
      </w:r>
    </w:p>
    <w:p>
      <w:pPr>
        <w:spacing w:before="75" w:after="0"/>
      </w:pPr>
      <w:r>
        <w:rPr/>
        <w:t xml:space="preserve">一、资产集中度分析</w:t>
      </w:r>
    </w:p>
    <w:p>
      <w:pPr>
        <w:spacing w:before="75" w:after="0"/>
      </w:pPr>
      <w:r>
        <w:rPr/>
        <w:t xml:space="preserve">二、销售集中度分析</w:t>
      </w:r>
    </w:p>
    <w:p>
      <w:pPr>
        <w:spacing w:before="75" w:after="0"/>
      </w:pPr>
      <w:r>
        <w:rPr/>
        <w:t xml:space="preserve">三、利润集中度分析</w:t>
      </w:r>
    </w:p>
    <w:p>
      <w:pPr>
        <w:spacing w:before="75" w:after="0"/>
      </w:pPr>
      <w:r>
        <w:rPr>
          <w:b w:val="1"/>
          <w:bCs w:val="1"/>
        </w:rPr>
        <w:t xml:space="preserve">第七章 2021-2026年中国中药饮片重点企业竞争分析</w:t>
      </w:r>
    </w:p>
    <w:p>
      <w:pPr>
        <w:spacing w:before="75" w:after="0"/>
      </w:pPr>
      <w:r>
        <w:rPr/>
        <w:t xml:space="preserve">第一节 中国中药饮片企业总体发展状况分析</w:t>
      </w:r>
    </w:p>
    <w:p>
      <w:pPr>
        <w:spacing w:before="75" w:after="0"/>
      </w:pPr>
      <w:r>
        <w:rPr/>
        <w:t xml:space="preserve">一、中药饮片企业主要类型</w:t>
      </w:r>
    </w:p>
    <w:p>
      <w:pPr>
        <w:spacing w:before="75" w:after="0"/>
      </w:pPr>
      <w:r>
        <w:rPr/>
        <w:t xml:space="preserve">二、中药饮片企业资本运作分析</w:t>
      </w:r>
    </w:p>
    <w:p>
      <w:pPr>
        <w:spacing w:before="75" w:after="0"/>
      </w:pPr>
      <w:r>
        <w:rPr/>
        <w:t xml:space="preserve">三、中药饮片加工企业特征</w:t>
      </w:r>
    </w:p>
    <w:p>
      <w:pPr>
        <w:spacing w:before="75" w:after="0"/>
      </w:pPr>
      <w:r>
        <w:rPr/>
        <w:t xml:space="preserve">四、中药饮片企业创新及品牌建设</w:t>
      </w:r>
    </w:p>
    <w:p>
      <w:pPr>
        <w:spacing w:before="75" w:after="0"/>
      </w:pPr>
      <w:r>
        <w:rPr/>
        <w:t xml:space="preserve">五、中药饮片行业企业竞争指数排名分析</w:t>
      </w:r>
    </w:p>
    <w:p>
      <w:pPr>
        <w:spacing w:before="75" w:after="0"/>
      </w:pPr>
      <w:r>
        <w:rPr>
          <w:b w:val="1"/>
          <w:bCs w:val="1"/>
        </w:rPr>
        <w:t xml:space="preserve">第八章 中国领先中药饮片企业经营形势分析</w:t>
      </w:r>
    </w:p>
    <w:p>
      <w:pPr>
        <w:spacing w:before="75" w:after="0"/>
      </w:pPr>
      <w:r>
        <w:rPr/>
        <w:t xml:space="preserve">第一节 康美药业股份有限公司</w:t>
      </w:r>
    </w:p>
    <w:p>
      <w:pPr>
        <w:spacing w:before="75" w:after="0"/>
      </w:pPr>
      <w:r>
        <w:rPr/>
        <w:t xml:space="preserve">一、企业发展概况</w:t>
      </w:r>
    </w:p>
    <w:p>
      <w:pPr>
        <w:spacing w:before="75" w:after="0"/>
      </w:pPr>
      <w:r>
        <w:rPr/>
        <w:t xml:space="preserve">二、企业组织构架</w:t>
      </w:r>
    </w:p>
    <w:p>
      <w:pPr>
        <w:spacing w:before="75" w:after="0"/>
      </w:pPr>
      <w:r>
        <w:rPr/>
        <w:t xml:space="preserve">三、企业资产规模</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六、企业偿债能力分析</w:t>
      </w:r>
    </w:p>
    <w:p>
      <w:pPr>
        <w:spacing w:before="75" w:after="0"/>
      </w:pPr>
      <w:r>
        <w:rPr/>
        <w:t xml:space="preserve">第二节 哈药集团中药有限公司</w:t>
      </w:r>
    </w:p>
    <w:p>
      <w:pPr>
        <w:spacing w:before="75" w:after="0"/>
      </w:pPr>
      <w:r>
        <w:rPr/>
        <w:t xml:space="preserve">一、企业发展概况</w:t>
      </w:r>
    </w:p>
    <w:p>
      <w:pPr>
        <w:spacing w:before="75" w:after="0"/>
      </w:pPr>
      <w:r>
        <w:rPr/>
        <w:t xml:space="preserve">二、企业组织构架</w:t>
      </w:r>
    </w:p>
    <w:p>
      <w:pPr>
        <w:spacing w:before="75" w:after="0"/>
      </w:pPr>
      <w:r>
        <w:rPr/>
        <w:t xml:space="preserve">三、企业资产规模</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六、企业偿债能力分析</w:t>
      </w:r>
    </w:p>
    <w:p>
      <w:pPr>
        <w:spacing w:before="75" w:after="0"/>
      </w:pPr>
      <w:r>
        <w:rPr/>
        <w:t xml:space="preserve">第三节 中山市中智药业集团</w:t>
      </w:r>
    </w:p>
    <w:p>
      <w:pPr>
        <w:spacing w:before="75" w:after="0"/>
      </w:pPr>
      <w:r>
        <w:rPr/>
        <w:t xml:space="preserve">一、企业发展概况</w:t>
      </w:r>
    </w:p>
    <w:p>
      <w:pPr>
        <w:spacing w:before="75" w:after="0"/>
      </w:pPr>
      <w:r>
        <w:rPr/>
        <w:t xml:space="preserve">二、企业组织构架</w:t>
      </w:r>
    </w:p>
    <w:p>
      <w:pPr>
        <w:spacing w:before="75" w:after="0"/>
      </w:pPr>
      <w:r>
        <w:rPr/>
        <w:t xml:space="preserve">三、企业资产规模</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六、企业偿债能力分析</w:t>
      </w:r>
    </w:p>
    <w:p>
      <w:pPr>
        <w:spacing w:before="75" w:after="0"/>
      </w:pPr>
      <w:r>
        <w:rPr/>
        <w:t xml:space="preserve">第四节 中山大学达安基因股份有限公司</w:t>
      </w:r>
    </w:p>
    <w:p>
      <w:pPr>
        <w:spacing w:before="75" w:after="0"/>
      </w:pPr>
      <w:r>
        <w:rPr/>
        <w:t xml:space="preserve">一、企业发展概况</w:t>
      </w:r>
    </w:p>
    <w:p>
      <w:pPr>
        <w:spacing w:before="75" w:after="0"/>
      </w:pPr>
      <w:r>
        <w:rPr/>
        <w:t xml:space="preserve">二、企业组织构架</w:t>
      </w:r>
    </w:p>
    <w:p>
      <w:pPr>
        <w:spacing w:before="75" w:after="0"/>
      </w:pPr>
      <w:r>
        <w:rPr/>
        <w:t xml:space="preserve">三、企业资产规模</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六、企业偿债能力分析</w:t>
      </w:r>
    </w:p>
    <w:p>
      <w:pPr>
        <w:spacing w:before="75" w:after="0"/>
      </w:pPr>
      <w:r>
        <w:rPr/>
        <w:t xml:space="preserve">第五节 浙江康恩贝制药股份有限公司</w:t>
      </w:r>
    </w:p>
    <w:p>
      <w:pPr>
        <w:spacing w:before="75" w:after="0"/>
      </w:pPr>
      <w:r>
        <w:rPr/>
        <w:t xml:space="preserve">一、企业发展概况</w:t>
      </w:r>
    </w:p>
    <w:p>
      <w:pPr>
        <w:spacing w:before="75" w:after="0"/>
      </w:pPr>
      <w:r>
        <w:rPr/>
        <w:t xml:space="preserve">二、企业组织构架</w:t>
      </w:r>
    </w:p>
    <w:p>
      <w:pPr>
        <w:spacing w:before="75" w:after="0"/>
      </w:pPr>
      <w:r>
        <w:rPr/>
        <w:t xml:space="preserve">三、企业资产规模</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六、企业偿债能力分析</w:t>
      </w:r>
    </w:p>
    <w:p>
      <w:pPr>
        <w:spacing w:before="75" w:after="0"/>
      </w:pPr>
      <w:r>
        <w:rPr/>
        <w:t xml:space="preserve">第六节 青岛国风药业股份有限公司</w:t>
      </w:r>
    </w:p>
    <w:p>
      <w:pPr>
        <w:spacing w:before="75" w:after="0"/>
      </w:pPr>
      <w:r>
        <w:rPr/>
        <w:t xml:space="preserve">一、企业发展概况</w:t>
      </w:r>
    </w:p>
    <w:p>
      <w:pPr>
        <w:spacing w:before="75" w:after="0"/>
      </w:pPr>
      <w:r>
        <w:rPr/>
        <w:t xml:space="preserve">二、企业组织构架</w:t>
      </w:r>
    </w:p>
    <w:p>
      <w:pPr>
        <w:spacing w:before="75" w:after="0"/>
      </w:pPr>
      <w:r>
        <w:rPr/>
        <w:t xml:space="preserve">三、企业资产规模</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六、企业偿债能力分析</w:t>
      </w:r>
    </w:p>
    <w:p>
      <w:pPr>
        <w:spacing w:before="75" w:after="0"/>
      </w:pPr>
      <w:r>
        <w:rPr/>
        <w:t xml:space="preserve">第七节 四川新荷花中药饮片股份有限公司</w:t>
      </w:r>
    </w:p>
    <w:p>
      <w:pPr>
        <w:spacing w:before="75" w:after="0"/>
      </w:pPr>
      <w:r>
        <w:rPr/>
        <w:t xml:space="preserve">一、企业发展概况</w:t>
      </w:r>
    </w:p>
    <w:p>
      <w:pPr>
        <w:spacing w:before="75" w:after="0"/>
      </w:pPr>
      <w:r>
        <w:rPr/>
        <w:t xml:space="preserve">二、企业组织构架</w:t>
      </w:r>
    </w:p>
    <w:p>
      <w:pPr>
        <w:spacing w:before="75" w:after="0"/>
      </w:pPr>
      <w:r>
        <w:rPr/>
        <w:t xml:space="preserve">三、企业资产规模</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六、企业偿债能力分析</w:t>
      </w:r>
    </w:p>
    <w:p>
      <w:pPr>
        <w:spacing w:before="75" w:after="0"/>
      </w:pPr>
      <w:r>
        <w:rPr/>
        <w:t xml:space="preserve">第八节 山东仙河药业有限公司</w:t>
      </w:r>
    </w:p>
    <w:p>
      <w:pPr>
        <w:spacing w:before="75" w:after="0"/>
      </w:pPr>
      <w:r>
        <w:rPr/>
        <w:t xml:space="preserve">一、企业发展概况</w:t>
      </w:r>
    </w:p>
    <w:p>
      <w:pPr>
        <w:spacing w:before="75" w:after="0"/>
      </w:pPr>
      <w:r>
        <w:rPr/>
        <w:t xml:space="preserve">二、企业组织构架</w:t>
      </w:r>
    </w:p>
    <w:p>
      <w:pPr>
        <w:spacing w:before="75" w:after="0"/>
      </w:pPr>
      <w:r>
        <w:rPr/>
        <w:t xml:space="preserve">三、企业资产规模</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六、企业偿债能力分析</w:t>
      </w:r>
    </w:p>
    <w:p>
      <w:pPr>
        <w:spacing w:before="75" w:after="0"/>
      </w:pPr>
      <w:r>
        <w:rPr/>
        <w:t xml:space="preserve">第九节 广州市香雪制药股份有限公司</w:t>
      </w:r>
    </w:p>
    <w:p>
      <w:pPr>
        <w:spacing w:before="75" w:after="0"/>
      </w:pPr>
      <w:r>
        <w:rPr/>
        <w:t xml:space="preserve">一、企业发展概况</w:t>
      </w:r>
    </w:p>
    <w:p>
      <w:pPr>
        <w:spacing w:before="75" w:after="0"/>
      </w:pPr>
      <w:r>
        <w:rPr/>
        <w:t xml:space="preserve">二、企业组织构架</w:t>
      </w:r>
    </w:p>
    <w:p>
      <w:pPr>
        <w:spacing w:before="75" w:after="0"/>
      </w:pPr>
      <w:r>
        <w:rPr/>
        <w:t xml:space="preserve">三、企业资产规模</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六、企业偿债能力分析</w:t>
      </w:r>
    </w:p>
    <w:p>
      <w:pPr>
        <w:spacing w:before="75" w:after="0"/>
      </w:pPr>
      <w:r>
        <w:rPr/>
        <w:t xml:space="preserve">第十节 中国北京同仁堂(集团)有限责任公司</w:t>
      </w:r>
    </w:p>
    <w:p>
      <w:pPr>
        <w:spacing w:before="75" w:after="0"/>
      </w:pPr>
      <w:r>
        <w:rPr/>
        <w:t xml:space="preserve">一、企业发展概况</w:t>
      </w:r>
    </w:p>
    <w:p>
      <w:pPr>
        <w:spacing w:before="75" w:after="0"/>
      </w:pPr>
      <w:r>
        <w:rPr/>
        <w:t xml:space="preserve">二、企业组织构架</w:t>
      </w:r>
    </w:p>
    <w:p>
      <w:pPr>
        <w:spacing w:before="75" w:after="0"/>
      </w:pPr>
      <w:r>
        <w:rPr/>
        <w:t xml:space="preserve">三、企业资产规模</w:t>
      </w:r>
    </w:p>
    <w:p>
      <w:pPr>
        <w:spacing w:before="75" w:after="0"/>
      </w:pPr>
      <w:r>
        <w:rPr/>
        <w:t xml:space="preserve">四、企业盈利能力分析</w:t>
      </w:r>
    </w:p>
    <w:p>
      <w:pPr>
        <w:spacing w:before="75" w:after="0"/>
      </w:pPr>
      <w:r>
        <w:rPr/>
        <w:t xml:space="preserve">五、企业运营能力分析</w:t>
      </w:r>
    </w:p>
    <w:p>
      <w:pPr>
        <w:spacing w:before="75" w:after="0"/>
      </w:pPr>
      <w:r>
        <w:rPr/>
        <w:t xml:space="preserve">六、企业偿债能力分析</w:t>
      </w:r>
    </w:p>
    <w:p>
      <w:pPr>
        <w:spacing w:before="75" w:after="0"/>
      </w:pPr>
      <w:r>
        <w:rPr>
          <w:b w:val="1"/>
          <w:bCs w:val="1"/>
        </w:rPr>
        <w:t xml:space="preserve">第九章 2026-2031年中药饮片行业准入障碍分析</w:t>
      </w:r>
    </w:p>
    <w:p>
      <w:pPr>
        <w:spacing w:before="75" w:after="0"/>
      </w:pPr>
      <w:r>
        <w:rPr/>
        <w:t xml:space="preserve">第一节 资金壁垒</w:t>
      </w:r>
    </w:p>
    <w:p>
      <w:pPr>
        <w:spacing w:before="75" w:after="0"/>
      </w:pPr>
      <w:r>
        <w:rPr/>
        <w:t xml:space="preserve">第二节 品牌壁垒</w:t>
      </w:r>
    </w:p>
    <w:p>
      <w:pPr>
        <w:spacing w:before="75" w:after="0"/>
      </w:pPr>
      <w:r>
        <w:rPr/>
        <w:t xml:space="preserve">第三节 技术壁垒</w:t>
      </w:r>
    </w:p>
    <w:p>
      <w:pPr>
        <w:spacing w:before="75" w:after="0"/>
      </w:pPr>
      <w:r>
        <w:rPr>
          <w:b w:val="1"/>
          <w:bCs w:val="1"/>
        </w:rPr>
        <w:t xml:space="preserve">第十章 2026-2031年影响行业发展的有利和不利因素</w:t>
      </w:r>
    </w:p>
    <w:p>
      <w:pPr>
        <w:spacing w:before="75" w:after="0"/>
      </w:pPr>
      <w:r>
        <w:rPr/>
        <w:t xml:space="preserve">第一节 影响行业发有利因素分析</w:t>
      </w:r>
    </w:p>
    <w:p>
      <w:pPr>
        <w:spacing w:before="75" w:after="0"/>
      </w:pPr>
      <w:r>
        <w:rPr/>
        <w:t xml:space="preserve">一、中药材药价市场化</w:t>
      </w:r>
    </w:p>
    <w:p>
      <w:pPr>
        <w:spacing w:before="75" w:after="0"/>
      </w:pPr>
      <w:r>
        <w:rPr/>
        <w:t xml:space="preserve">二、中药饮片企业gmp认证取得进步</w:t>
      </w:r>
    </w:p>
    <w:p>
      <w:pPr>
        <w:spacing w:before="75" w:after="0"/>
      </w:pPr>
      <w:r>
        <w:rPr/>
        <w:t xml:space="preserve">三、中药材电商兴起</w:t>
      </w:r>
    </w:p>
    <w:p>
      <w:pPr>
        <w:spacing w:before="75" w:after="0"/>
      </w:pPr>
      <w:r>
        <w:rPr/>
        <w:t xml:space="preserve">四、巨头巨资瞄准中药饮片</w:t>
      </w:r>
    </w:p>
    <w:p>
      <w:pPr>
        <w:spacing w:before="75" w:after="0"/>
      </w:pPr>
      <w:r>
        <w:rPr/>
        <w:t xml:space="preserve">第二节 影响行业发不利因素分析</w:t>
      </w:r>
    </w:p>
    <w:p>
      <w:pPr>
        <w:spacing w:before="75" w:after="0"/>
      </w:pPr>
      <w:r>
        <w:rPr/>
        <w:t xml:space="preserve">一、外资发力中药饮片市场</w:t>
      </w:r>
    </w:p>
    <w:p>
      <w:pPr>
        <w:spacing w:before="75" w:after="0"/>
      </w:pPr>
      <w:r>
        <w:rPr/>
        <w:t xml:space="preserve">二、中药饮片供大于求</w:t>
      </w:r>
    </w:p>
    <w:p>
      <w:pPr>
        <w:spacing w:before="75" w:after="0"/>
      </w:pPr>
      <w:r>
        <w:rPr/>
        <w:t xml:space="preserve">三、宏观经济形势严峻</w:t>
      </w:r>
    </w:p>
    <w:p>
      <w:pPr>
        <w:spacing w:before="75" w:after="0"/>
      </w:pPr>
      <w:r>
        <w:rPr/>
        <w:t xml:space="preserve">四、中药全球化举步维艰</w:t>
      </w:r>
    </w:p>
    <w:p>
      <w:pPr>
        <w:spacing w:before="75" w:after="0"/>
      </w:pPr>
      <w:r>
        <w:rPr>
          <w:b w:val="1"/>
          <w:bCs w:val="1"/>
        </w:rPr>
        <w:t xml:space="preserve">第十一章 2026-2031年中药饮片市场风险因素分析</w:t>
      </w:r>
    </w:p>
    <w:p>
      <w:pPr>
        <w:spacing w:before="75" w:after="0"/>
      </w:pPr>
      <w:r>
        <w:rPr/>
        <w:t xml:space="preserve">第一节 宏观经济风险</w:t>
      </w:r>
    </w:p>
    <w:p>
      <w:pPr>
        <w:spacing w:before="75" w:after="0"/>
      </w:pPr>
      <w:r>
        <w:rPr/>
        <w:t xml:space="preserve">第二节 政策风险</w:t>
      </w:r>
    </w:p>
    <w:p>
      <w:pPr>
        <w:spacing w:before="75" w:after="0"/>
      </w:pPr>
      <w:r>
        <w:rPr/>
        <w:t xml:space="preserve">第三节 环保风险</w:t>
      </w:r>
    </w:p>
    <w:p>
      <w:pPr>
        <w:spacing w:before="75" w:after="0"/>
      </w:pPr>
      <w:r>
        <w:rPr/>
        <w:t xml:space="preserve">第四节 市场竞争风险</w:t>
      </w:r>
    </w:p>
    <w:p>
      <w:pPr>
        <w:spacing w:before="75" w:after="0"/>
      </w:pPr>
      <w:r>
        <w:rPr/>
        <w:t xml:space="preserve">第五节 技术及人才流失风险</w:t>
      </w:r>
    </w:p>
    <w:p>
      <w:pPr>
        <w:spacing w:before="75" w:after="0"/>
      </w:pPr>
      <w:r>
        <w:rPr>
          <w:b w:val="1"/>
          <w:bCs w:val="1"/>
        </w:rPr>
        <w:t xml:space="preserve">第十二章 中国中药饮片企业兼并重组态势分析</w:t>
      </w:r>
    </w:p>
    <w:p>
      <w:pPr>
        <w:spacing w:before="75" w:after="0"/>
      </w:pPr>
      <w:r>
        <w:rPr/>
        <w:t xml:space="preserve">第一节 2021-2026年国内企业兼并重组现状分析</w:t>
      </w:r>
    </w:p>
    <w:p>
      <w:pPr>
        <w:spacing w:before="75" w:after="0"/>
      </w:pPr>
      <w:r>
        <w:rPr/>
        <w:t xml:space="preserve">一、2021-2026年中国企业并购规模分析</w:t>
      </w:r>
    </w:p>
    <w:p>
      <w:pPr>
        <w:spacing w:before="75" w:after="0"/>
      </w:pPr>
      <w:r>
        <w:rPr/>
        <w:t xml:space="preserve">二、2021-2026年中国企业并购地域特征</w:t>
      </w:r>
    </w:p>
    <w:p>
      <w:pPr>
        <w:spacing w:before="75" w:after="0"/>
      </w:pPr>
      <w:r>
        <w:rPr/>
        <w:t xml:space="preserve">三、2021-2026年中国企业并购行业特征</w:t>
      </w:r>
    </w:p>
    <w:p>
      <w:pPr>
        <w:spacing w:before="75" w:after="0"/>
      </w:pPr>
      <w:r>
        <w:rPr/>
        <w:t xml:space="preserve">四、2021-2026年中国企业并购市场特征</w:t>
      </w:r>
    </w:p>
    <w:p>
      <w:pPr>
        <w:spacing w:before="75" w:after="0"/>
      </w:pPr>
      <w:r>
        <w:rPr/>
        <w:t xml:space="preserve">第二节 国内企业兼并重组发展态势</w:t>
      </w:r>
    </w:p>
    <w:p>
      <w:pPr>
        <w:spacing w:before="75" w:after="0"/>
      </w:pPr>
      <w:r>
        <w:rPr/>
        <w:t xml:space="preserve">第三节 国际中药饮片企业兼并与重组</w:t>
      </w:r>
    </w:p>
    <w:p>
      <w:pPr>
        <w:spacing w:before="75" w:after="0"/>
      </w:pPr>
      <w:r>
        <w:rPr/>
        <w:t xml:space="preserve">第四节 中药饮片企业兼并与重组案例</w:t>
      </w:r>
    </w:p>
    <w:p>
      <w:pPr>
        <w:spacing w:before="75" w:after="0"/>
      </w:pPr>
      <w:r>
        <w:rPr/>
        <w:t xml:space="preserve">一、“国药集团”并购案例</w:t>
      </w:r>
    </w:p>
    <w:p>
      <w:pPr>
        <w:spacing w:before="75" w:after="0"/>
      </w:pPr>
      <w:r>
        <w:rPr/>
        <w:t xml:space="preserve">二、“康美药业”投资案例</w:t>
      </w:r>
    </w:p>
    <w:p>
      <w:pPr>
        <w:spacing w:before="75" w:after="0"/>
      </w:pPr>
      <w:r>
        <w:rPr/>
        <w:t xml:space="preserve">三、“红日药业”股权并购案例</w:t>
      </w:r>
    </w:p>
    <w:p>
      <w:pPr>
        <w:spacing w:before="75" w:after="0"/>
      </w:pPr>
      <w:r>
        <w:rPr/>
        <w:t xml:space="preserve">第五节 中国中药饮片企业兼并重组风险分析</w:t>
      </w:r>
    </w:p>
    <w:p>
      <w:pPr>
        <w:spacing w:before="75" w:after="0"/>
      </w:pPr>
      <w:r>
        <w:rPr/>
        <w:t xml:space="preserve">一、战略协同风险分析</w:t>
      </w:r>
    </w:p>
    <w:p>
      <w:pPr>
        <w:spacing w:before="75" w:after="0"/>
      </w:pPr>
      <w:r>
        <w:rPr/>
        <w:t xml:space="preserve">二、财务协同风险分析</w:t>
      </w:r>
    </w:p>
    <w:p>
      <w:pPr>
        <w:spacing w:before="75" w:after="0"/>
      </w:pPr>
      <w:r>
        <w:rPr/>
        <w:t xml:space="preserve">三、组织机构协同风险</w:t>
      </w:r>
    </w:p>
    <w:p>
      <w:pPr>
        <w:spacing w:before="75" w:after="0"/>
      </w:pPr>
      <w:r>
        <w:rPr/>
        <w:t xml:space="preserve">四、人力资源协同风险</w:t>
      </w:r>
    </w:p>
    <w:p>
      <w:pPr>
        <w:spacing w:before="75" w:after="0"/>
      </w:pPr>
      <w:r>
        <w:rPr/>
        <w:t xml:space="preserve">五、资产协同风险分析</w:t>
      </w:r>
    </w:p>
    <w:p>
      <w:pPr>
        <w:spacing w:before="75" w:after="0"/>
      </w:pPr>
      <w:r>
        <w:rPr/>
        <w:t xml:space="preserve">六、文化协同风险分析</w:t>
      </w:r>
    </w:p>
    <w:p>
      <w:pPr>
        <w:spacing w:before="75" w:after="0"/>
      </w:pPr>
      <w:r>
        <w:rPr>
          <w:b w:val="1"/>
          <w:bCs w:val="1"/>
        </w:rPr>
        <w:t xml:space="preserve">第十三章 中国中药饮片企业兼并重组策略分析</w:t>
      </w:r>
    </w:p>
    <w:p>
      <w:pPr>
        <w:spacing w:before="75" w:after="0"/>
      </w:pPr>
      <w:r>
        <w:rPr/>
        <w:t xml:space="preserve">第一节 中药饮片企业兼并重组对策建议</w:t>
      </w:r>
    </w:p>
    <w:p>
      <w:pPr>
        <w:spacing w:before="75" w:after="0"/>
      </w:pPr>
      <w:r>
        <w:rPr/>
        <w:t xml:space="preserve">一、巩固现有资源</w:t>
      </w:r>
    </w:p>
    <w:p>
      <w:pPr>
        <w:spacing w:before="75" w:after="0"/>
      </w:pPr>
      <w:r>
        <w:rPr/>
        <w:t xml:space="preserve">二、明确并购原因</w:t>
      </w:r>
    </w:p>
    <w:p>
      <w:pPr>
        <w:spacing w:before="75" w:after="0"/>
      </w:pPr>
      <w:r>
        <w:rPr/>
        <w:t xml:space="preserve">三、控制并购成本</w:t>
      </w:r>
    </w:p>
    <w:p>
      <w:pPr>
        <w:spacing w:before="75" w:after="0"/>
      </w:pPr>
      <w:r>
        <w:rPr/>
        <w:t xml:space="preserve">四、并购后品牌策略</w:t>
      </w:r>
    </w:p>
    <w:p>
      <w:pPr>
        <w:spacing w:before="75" w:after="0"/>
      </w:pPr>
      <w:r>
        <w:rPr/>
        <w:t xml:space="preserve">五、并购多元化策略</w:t>
      </w:r>
    </w:p>
    <w:p>
      <w:pPr>
        <w:spacing w:before="75" w:after="0"/>
      </w:pPr>
      <w:r>
        <w:rPr/>
        <w:t xml:space="preserve">第二节 中国中药饮片企业海外兼并重组分析</w:t>
      </w:r>
    </w:p>
    <w:p>
      <w:pPr>
        <w:spacing w:before="75" w:after="0"/>
      </w:pPr>
      <w:r>
        <w:rPr/>
        <w:t xml:space="preserve">一、企业跨境并购发展态势</w:t>
      </w:r>
    </w:p>
    <w:p>
      <w:pPr>
        <w:spacing w:before="75" w:after="0"/>
      </w:pPr>
      <w:r>
        <w:rPr/>
        <w:t xml:space="preserve">二、中国企业并购市场亮点</w:t>
      </w:r>
    </w:p>
    <w:p>
      <w:pPr>
        <w:spacing w:before="75" w:after="0"/>
      </w:pPr>
      <w:r>
        <w:rPr/>
        <w:t xml:space="preserve">三、中药饮片企业兼并及收购建议</w:t>
      </w:r>
    </w:p>
    <w:p>
      <w:pPr>
        <w:spacing w:before="75" w:after="0"/>
      </w:pPr>
      <w:r>
        <w:rPr/>
        <w:t xml:space="preserve">第三节 中国中药饮片企业并购融资渠道与选择</w:t>
      </w:r>
    </w:p>
    <w:p>
      <w:pPr>
        <w:spacing w:before="75" w:after="0"/>
      </w:pPr>
      <w:r>
        <w:rPr/>
        <w:t xml:space="preserve">一、中药饮片企业并购融资方法渠道</w:t>
      </w:r>
    </w:p>
    <w:p>
      <w:pPr>
        <w:spacing w:before="75" w:after="0"/>
      </w:pPr>
      <w:r>
        <w:rPr/>
        <w:t xml:space="preserve">二、利用股权融资谋划发展机遇</w:t>
      </w:r>
    </w:p>
    <w:p>
      <w:pPr>
        <w:spacing w:before="75" w:after="0"/>
      </w:pPr>
      <w:r>
        <w:rPr/>
        <w:t xml:space="preserve">三、利用政府杠杆拓展融资渠道</w:t>
      </w:r>
    </w:p>
    <w:p>
      <w:pPr>
        <w:spacing w:before="75" w:after="0"/>
      </w:pPr>
      <w:r>
        <w:rPr/>
        <w:t xml:space="preserve">四、适度债权融资配置资本结构</w:t>
      </w:r>
    </w:p>
    <w:p>
      <w:pPr>
        <w:spacing w:before="75" w:after="0"/>
      </w:pPr>
      <w:r>
        <w:rPr/>
        <w:t xml:space="preserve">五、关注民资和外资的投资动向</w:t>
      </w:r>
    </w:p>
    <w:p>
      <w:pPr>
        <w:spacing w:before="75" w:after="0"/>
      </w:pPr>
      <w:r>
        <w:rPr>
          <w:b w:val="1"/>
          <w:bCs w:val="1"/>
        </w:rPr>
        <w:t xml:space="preserve">图表目录</w:t>
      </w:r>
    </w:p>
    <w:p>
      <w:pPr>
        <w:spacing w:before="75" w:after="0"/>
      </w:pPr>
      <w:r>
        <w:rPr/>
        <w:t xml:space="preserve">图表：我国中药资源分类统计</w:t>
      </w:r>
    </w:p>
    <w:p>
      <w:pPr>
        <w:spacing w:before="75" w:after="0"/>
      </w:pPr>
      <w:r>
        <w:rPr/>
        <w:t xml:space="preserve">图表：中药饮片行业产业链</w:t>
      </w:r>
    </w:p>
    <w:p>
      <w:pPr>
        <w:spacing w:before="75" w:after="0"/>
      </w:pPr>
      <w:r>
        <w:rPr/>
        <w:t xml:space="preserve">图表：传统中药饮片特点与分类</w:t>
      </w:r>
    </w:p>
    <w:p>
      <w:pPr>
        <w:spacing w:before="75" w:after="0"/>
      </w:pPr>
      <w:r>
        <w:rPr/>
        <w:t xml:space="preserve">图表：传统中药饮片特点与分类</w:t>
      </w:r>
    </w:p>
    <w:p>
      <w:pPr>
        <w:spacing w:before="75" w:after="0"/>
      </w:pPr>
      <w:r>
        <w:rPr/>
        <w:t xml:space="preserve">图表：2021-2026年国内生产总值及其增长速度</w:t>
      </w:r>
    </w:p>
    <w:p>
      <w:pPr>
        <w:spacing w:before="75" w:after="0"/>
      </w:pPr>
      <w:r>
        <w:rPr/>
        <w:t xml:space="preserve">图表：2021-2026年我国规模以上工业增加值</w:t>
      </w:r>
    </w:p>
    <w:p>
      <w:pPr>
        <w:spacing w:before="75" w:after="0"/>
      </w:pPr>
      <w:r>
        <w:rPr/>
        <w:t xml:space="preserve">图表：2021-2026年全社会固定资产投资及其增长速度</w:t>
      </w:r>
    </w:p>
    <w:p>
      <w:pPr>
        <w:spacing w:before="75" w:after="0"/>
      </w:pPr>
      <w:r>
        <w:rPr/>
        <w:t xml:space="preserve">图表：2021-2026年社会消费品零售总额及其增长速度</w:t>
      </w:r>
    </w:p>
    <w:p>
      <w:pPr>
        <w:spacing w:before="75" w:after="0"/>
      </w:pPr>
      <w:r>
        <w:rPr/>
        <w:t xml:space="preserve">图表：2021-2026年中国城镇居民人均可支配收入及增长</w:t>
      </w:r>
    </w:p>
    <w:p>
      <w:pPr>
        <w:spacing w:before="75" w:after="0"/>
      </w:pPr>
      <w:r>
        <w:rPr/>
        <w:t xml:space="preserve">图表：2021-2026年我国货物进出口总额</w:t>
      </w:r>
    </w:p>
    <w:p>
      <w:pPr>
        <w:spacing w:before="75" w:after="0"/>
      </w:pPr>
      <w:r>
        <w:rPr/>
        <w:t xml:space="preserve">图表：全国城镇居民家庭人均医疗保障消费支出情况</w:t>
      </w:r>
    </w:p>
    <w:p>
      <w:pPr>
        <w:spacing w:before="75" w:after="0"/>
      </w:pPr>
      <w:r>
        <w:rPr/>
        <w:t xml:space="preserve">图表：全国医疗卫生机构数量(个)</w:t>
      </w:r>
    </w:p>
    <w:p>
      <w:pPr>
        <w:spacing w:before="75" w:after="0"/>
      </w:pPr>
      <w:r>
        <w:rPr/>
        <w:t xml:space="preserve">图表：2021-2026年全国医疗卫生机构增长情况</w:t>
      </w:r>
    </w:p>
    <w:p>
      <w:pPr>
        <w:spacing w:before="75" w:after="0"/>
      </w:pPr>
      <w:r>
        <w:rPr/>
        <w:t xml:space="preserve">图表：中国医药制造行业总体运行概况(亿元)</w:t>
      </w:r>
    </w:p>
    <w:p>
      <w:pPr>
        <w:spacing w:before="75" w:after="0"/>
      </w:pPr>
      <w:r>
        <w:rPr/>
        <w:t xml:space="preserve">图表：我国医药行业监管体制</w:t>
      </w:r>
    </w:p>
    <w:p>
      <w:pPr>
        <w:spacing w:before="75" w:after="0"/>
      </w:pPr>
      <w:r>
        <w:rPr/>
        <w:t xml:space="preserve">图表：2021-2026年全球植物药物市场份额</w:t>
      </w:r>
    </w:p>
    <w:p>
      <w:pPr>
        <w:spacing w:before="75" w:after="0"/>
      </w:pPr>
      <w:r>
        <w:rPr/>
        <w:t xml:space="preserve">图表：2021-2026年中药行业工业总产值及增长率</w:t>
      </w:r>
    </w:p>
    <w:p>
      <w:pPr>
        <w:spacing w:before="75" w:after="0"/>
      </w:pPr>
      <w:r>
        <w:rPr/>
        <w:t xml:space="preserve">图表：全国各省道地药材分布</w:t>
      </w:r>
    </w:p>
    <w:p>
      <w:pPr>
        <w:spacing w:before="75" w:after="0"/>
      </w:pPr>
      <w:r>
        <w:rPr/>
        <w:t xml:space="preserve">图表：2021-2026年中国中药材gap基地发展状态描述总结</w:t>
      </w:r>
    </w:p>
    <w:p>
      <w:pPr>
        <w:spacing w:before="75" w:after="0"/>
      </w:pPr>
      <w:r>
        <w:rPr/>
        <w:t xml:space="preserve">图表：中国道地药材地区分布与gap基地建设)</w:t>
      </w:r>
    </w:p>
    <w:p>
      <w:pPr>
        <w:spacing w:before="75" w:after="0"/>
      </w:pPr>
      <w:r>
        <w:rPr/>
        <w:t xml:space="preserve">图表：2021-2026年中药材部分品种市场价格变化</w:t>
      </w:r>
    </w:p>
    <w:p>
      <w:pPr>
        <w:spacing w:before="75" w:after="0"/>
      </w:pPr>
      <w:r>
        <w:rPr/>
        <w:t xml:space="preserve">图表：2021-2026年药材综合价格指数</w:t>
      </w:r>
    </w:p>
    <w:p>
      <w:pPr>
        <w:spacing w:before="75" w:after="0"/>
      </w:pPr>
      <w:r>
        <w:rPr/>
        <w:t xml:space="preserve">图表：2021-2026年中国医药企业gmp检查情况</w:t>
      </w:r>
    </w:p>
    <w:p>
      <w:pPr>
        <w:spacing w:before="75" w:after="0"/>
      </w:pPr>
      <w:r>
        <w:rPr/>
        <w:t xml:space="preserve">图表：2021-2026年我国中药类产品对外贸易顺差递增</w:t>
      </w:r>
    </w:p>
    <w:p>
      <w:pPr>
        <w:spacing w:before="75" w:after="0"/>
      </w:pPr>
      <w:r>
        <w:rPr/>
        <w:t xml:space="preserve">图表：2021-2026年我国中药饮片加工行业进出口情况</w:t>
      </w:r>
    </w:p>
    <w:p>
      <w:pPr>
        <w:spacing w:before="75" w:after="0"/>
      </w:pPr>
      <w:r>
        <w:rPr/>
        <w:t xml:space="preserve">图表：2021-2026年我国中药饮片出口统计</w:t>
      </w:r>
    </w:p>
    <w:p>
      <w:pPr>
        <w:spacing w:before="75" w:after="0"/>
      </w:pPr>
      <w:r>
        <w:rPr/>
        <w:t xml:space="preserve">图表：2021-2026年全国中药饮片加工行业规模以上企业数量</w:t>
      </w:r>
    </w:p>
    <w:p>
      <w:pPr>
        <w:spacing w:before="75" w:after="0"/>
      </w:pPr>
      <w:r>
        <w:rPr/>
        <w:t xml:space="preserve">图表：2021-2026年我国中药饮片加工行业资产规模</w:t>
      </w:r>
    </w:p>
    <w:p>
      <w:pPr>
        <w:spacing w:before="75" w:after="0"/>
      </w:pPr>
      <w:r>
        <w:rPr/>
        <w:t xml:space="preserve">图表：2021-2026年全国中药饮片行业工业销售产值增长情况</w:t>
      </w:r>
    </w:p>
    <w:p>
      <w:pPr>
        <w:spacing w:before="75" w:after="0"/>
      </w:pPr>
      <w:r>
        <w:rPr/>
        <w:t xml:space="preserve">图表：2021-2026年我国中药饮片加工行业利润总额</w:t>
      </w:r>
    </w:p>
    <w:p>
      <w:pPr>
        <w:spacing w:before="75" w:after="0"/>
      </w:pPr>
      <w:r>
        <w:rPr/>
        <w:t xml:space="preserve">图表：中药饮片加工行业不同性质企业分布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本文地址：https://www.51baogao.cn/baogao/20240416/565088.shtml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16/56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中国中药饮片行业市场深度分析及兼并重组研究报告(2026-2031版)</dc:title>
  <dc:description>中国中药饮片行业市场深度分析及兼并重组研究报告(2026-2031版)</dc:description>
  <dc:subject>中国中药饮片行业市场深度分析及兼并重组研究报告(2026-2031版)</dc:subject>
  <cp:keywords>研究报告</cp:keywords>
  <cp:category>研究报告</cp:category>
  <cp:lastModifiedBy>北京中道泰和信息咨询有限公司</cp:lastModifiedBy>
  <dcterms:created xsi:type="dcterms:W3CDTF">2026-04-01T02:02:03+08:00</dcterms:created>
  <dcterms:modified xsi:type="dcterms:W3CDTF">2026-04-01T02:02:03+08:00</dcterms:modified>
</cp:coreProperties>
</file>

<file path=docProps/custom.xml><?xml version="1.0" encoding="utf-8"?>
<Properties xmlns="http://schemas.openxmlformats.org/officeDocument/2006/custom-properties" xmlns:vt="http://schemas.openxmlformats.org/officeDocument/2006/docPropsVTypes"/>
</file>